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900"/>
      </w:pPr>
      <w:r>
        <w:rPr>
          <w:b/>
          <w:bCs/>
          <w:color w:val="1B2A4A"/>
          <w:sz w:val="46"/>
          <w:szCs w:val="46"/>
        </w:rPr>
        <w:t xml:space="preserve">Retail Wallet Partner API</w:t>
      </w:r>
    </w:p>
    <w:p>
      <w:pPr>
        <w:spacing w:before="120"/>
      </w:pPr>
      <w:r>
        <w:rPr>
          <w:color w:val="2E6DB4"/>
          <w:sz w:val="27"/>
          <w:szCs w:val="27"/>
        </w:rPr>
        <w:t xml:space="preserve">Integration Guide for Embargo</w:t>
      </w:r>
    </w:p>
    <w:p>
      <w:pPr>
        <w:spacing w:before="200"/>
      </w:pPr>
      <w:r>
        <w:rPr>
          <w:i/>
          <w:iCs/>
          <w:color w:val="6B7280"/>
          <w:sz w:val="22"/>
          <w:szCs w:val="22"/>
        </w:rPr>
        <w:t xml:space="preserve">One API. Cards, wallets, merchants, payments and rewards inside the Embargo app.</w:t>
      </w:r>
    </w:p>
    <w:p>
      <w:pPr>
        <w:spacing w:before="120"/>
      </w:pPr>
      <w:r>
        <w:rPr>
          <w:color w:val="6B7280"/>
          <w:sz w:val="19"/>
          <w:szCs w:val="19"/>
        </w:rPr>
        <w:t xml:space="preserve">v1.1 · 8 September 2026</w:t>
      </w:r>
    </w:p>
    <w:p>
      <w:r>
        <w:br w:type="page"/>
      </w:r>
    </w:p>
    <w:p>
      <w:pPr>
        <w:pStyle w:val="Heading1"/>
      </w:pPr>
      <w:r>
        <w:t xml:space="preserve">Contents</w:t>
      </w:r>
    </w:p>
    <w:p>
      <w:pPr>
        <w:spacing w:after="70"/>
      </w:pPr>
      <w:r>
        <w:rPr>
          <w:b/>
          <w:bCs/>
          <w:color w:val="2E6DB4"/>
          <w:sz w:val="21"/>
          <w:szCs w:val="21"/>
        </w:rPr>
        <w:t xml:space="preserve">1.  </w:t>
      </w:r>
      <w:r>
        <w:rPr>
          <w:sz w:val="21"/>
          <w:szCs w:val="21"/>
        </w:rPr>
        <w:t xml:space="preserve">Overview</w:t>
      </w:r>
    </w:p>
    <w:p>
      <w:pPr>
        <w:spacing w:after="70"/>
      </w:pPr>
      <w:r>
        <w:rPr>
          <w:b/>
          <w:bCs/>
          <w:color w:val="2E6DB4"/>
          <w:sz w:val="21"/>
          <w:szCs w:val="21"/>
        </w:rPr>
        <w:t xml:space="preserve">2.  </w:t>
      </w:r>
      <w:r>
        <w:rPr>
          <w:sz w:val="21"/>
          <w:szCs w:val="21"/>
        </w:rPr>
        <w:t xml:space="preserve">What's new in v1.1</w:t>
      </w:r>
    </w:p>
    <w:p>
      <w:pPr>
        <w:spacing w:after="70"/>
      </w:pPr>
      <w:r>
        <w:rPr>
          <w:b/>
          <w:bCs/>
          <w:color w:val="2E6DB4"/>
          <w:sz w:val="21"/>
          <w:szCs w:val="21"/>
        </w:rPr>
        <w:t xml:space="preserve">3.  </w:t>
      </w:r>
      <w:r>
        <w:rPr>
          <w:sz w:val="21"/>
          <w:szCs w:val="21"/>
        </w:rPr>
        <w:t xml:space="preserve">The money model: users, wallets, cards</w:t>
      </w:r>
    </w:p>
    <w:p>
      <w:pPr>
        <w:spacing w:after="70"/>
      </w:pPr>
      <w:r>
        <w:rPr>
          <w:b/>
          <w:bCs/>
          <w:color w:val="2E6DB4"/>
          <w:sz w:val="21"/>
          <w:szCs w:val="21"/>
        </w:rPr>
        <w:t xml:space="preserve">4.  </w:t>
      </w:r>
      <w:r>
        <w:rPr>
          <w:sz w:val="21"/>
          <w:szCs w:val="21"/>
        </w:rPr>
        <w:t xml:space="preserve">Customer Onboarding</w:t>
      </w:r>
    </w:p>
    <w:p>
      <w:pPr>
        <w:spacing w:after="70"/>
      </w:pPr>
      <w:r>
        <w:rPr>
          <w:b/>
          <w:bCs/>
          <w:color w:val="2E6DB4"/>
          <w:sz w:val="21"/>
          <w:szCs w:val="21"/>
        </w:rPr>
        <w:t xml:space="preserve">5.  </w:t>
      </w:r>
      <w:r>
        <w:rPr>
          <w:sz w:val="21"/>
          <w:szCs w:val="21"/>
        </w:rPr>
        <w:t xml:space="preserve">Card Issuing</w:t>
      </w:r>
    </w:p>
    <w:p>
      <w:pPr>
        <w:spacing w:after="70"/>
      </w:pPr>
      <w:r>
        <w:rPr>
          <w:b/>
          <w:bCs/>
          <w:color w:val="2E6DB4"/>
          <w:sz w:val="21"/>
          <w:szCs w:val="21"/>
        </w:rPr>
        <w:t xml:space="preserve">6.  </w:t>
      </w:r>
      <w:r>
        <w:rPr>
          <w:sz w:val="21"/>
          <w:szCs w:val="21"/>
        </w:rPr>
        <w:t xml:space="preserve">Add to Google Wallet</w:t>
      </w:r>
    </w:p>
    <w:p>
      <w:pPr>
        <w:spacing w:after="70"/>
      </w:pPr>
      <w:r>
        <w:rPr>
          <w:b/>
          <w:bCs/>
          <w:color w:val="2E6DB4"/>
          <w:sz w:val="21"/>
          <w:szCs w:val="21"/>
        </w:rPr>
        <w:t xml:space="preserve">7.  </w:t>
      </w:r>
      <w:r>
        <w:rPr>
          <w:sz w:val="21"/>
          <w:szCs w:val="21"/>
        </w:rPr>
        <w:t xml:space="preserve">Top-up &amp; Linked Card</w:t>
      </w:r>
    </w:p>
    <w:p>
      <w:pPr>
        <w:spacing w:after="70"/>
      </w:pPr>
      <w:r>
        <w:rPr>
          <w:b/>
          <w:bCs/>
          <w:color w:val="2E6DB4"/>
          <w:sz w:val="21"/>
          <w:szCs w:val="21"/>
        </w:rPr>
        <w:t xml:space="preserve">8.  </w:t>
      </w:r>
      <w:r>
        <w:rPr>
          <w:sz w:val="21"/>
          <w:szCs w:val="21"/>
        </w:rPr>
        <w:t xml:space="preserve">Purchase Events</w:t>
      </w:r>
    </w:p>
    <w:p>
      <w:pPr>
        <w:spacing w:after="70"/>
      </w:pPr>
      <w:r>
        <w:rPr>
          <w:b/>
          <w:bCs/>
          <w:color w:val="2E6DB4"/>
          <w:sz w:val="21"/>
          <w:szCs w:val="21"/>
        </w:rPr>
        <w:t xml:space="preserve">9.  </w:t>
      </w:r>
      <w:r>
        <w:rPr>
          <w:sz w:val="21"/>
          <w:szCs w:val="21"/>
        </w:rPr>
        <w:t xml:space="preserve">Balances</w:t>
      </w:r>
    </w:p>
    <w:p>
      <w:pPr>
        <w:spacing w:after="70"/>
      </w:pPr>
      <w:r>
        <w:rPr>
          <w:b/>
          <w:bCs/>
          <w:color w:val="2E6DB4"/>
          <w:sz w:val="21"/>
          <w:szCs w:val="21"/>
        </w:rPr>
        <w:t xml:space="preserve">10.  </w:t>
      </w:r>
      <w:r>
        <w:rPr>
          <w:sz w:val="21"/>
          <w:szCs w:val="21"/>
        </w:rPr>
        <w:t xml:space="preserve">Transaction History</w:t>
      </w:r>
    </w:p>
    <w:p>
      <w:pPr>
        <w:spacing w:after="70"/>
      </w:pPr>
      <w:r>
        <w:rPr>
          <w:b/>
          <w:bCs/>
          <w:color w:val="2E6DB4"/>
          <w:sz w:val="21"/>
          <w:szCs w:val="21"/>
        </w:rPr>
        <w:t xml:space="preserve">11.  </w:t>
      </w:r>
      <w:r>
        <w:rPr>
          <w:sz w:val="21"/>
          <w:szCs w:val="21"/>
        </w:rPr>
        <w:t xml:space="preserve">Merchant Catalogue (read API)</w:t>
      </w:r>
    </w:p>
    <w:p>
      <w:pPr>
        <w:spacing w:after="70"/>
      </w:pPr>
      <w:r>
        <w:rPr>
          <w:b/>
          <w:bCs/>
          <w:color w:val="2E6DB4"/>
          <w:sz w:val="21"/>
          <w:szCs w:val="21"/>
        </w:rPr>
        <w:t xml:space="preserve">12.  </w:t>
      </w:r>
      <w:r>
        <w:rPr>
          <w:sz w:val="21"/>
          <w:szCs w:val="21"/>
        </w:rPr>
        <w:t xml:space="preserve">Merchant Onboarding &amp; KYB</w:t>
      </w:r>
    </w:p>
    <w:p>
      <w:pPr>
        <w:spacing w:after="70"/>
      </w:pPr>
      <w:r>
        <w:rPr>
          <w:b/>
          <w:bCs/>
          <w:color w:val="2E6DB4"/>
          <w:sz w:val="21"/>
          <w:szCs w:val="21"/>
        </w:rPr>
        <w:t xml:space="preserve">13.  </w:t>
      </w:r>
      <w:r>
        <w:rPr>
          <w:sz w:val="21"/>
          <w:szCs w:val="21"/>
        </w:rPr>
        <w:t xml:space="preserve">Managing Offers: cashback, discounts, slots</w:t>
      </w:r>
    </w:p>
    <w:p>
      <w:pPr>
        <w:spacing w:after="70"/>
      </w:pPr>
      <w:r>
        <w:rPr>
          <w:b/>
          <w:bCs/>
          <w:color w:val="2E6DB4"/>
          <w:sz w:val="21"/>
          <w:szCs w:val="21"/>
        </w:rPr>
        <w:t xml:space="preserve">14.  </w:t>
      </w:r>
      <w:r>
        <w:rPr>
          <w:sz w:val="21"/>
          <w:szCs w:val="21"/>
        </w:rPr>
        <w:t xml:space="preserve">Merchant Reporting</w:t>
      </w:r>
    </w:p>
    <w:p>
      <w:pPr>
        <w:spacing w:after="70"/>
      </w:pPr>
      <w:r>
        <w:rPr>
          <w:b/>
          <w:bCs/>
          <w:color w:val="2E6DB4"/>
          <w:sz w:val="21"/>
          <w:szCs w:val="21"/>
        </w:rPr>
        <w:t xml:space="preserve">15.  </w:t>
      </w:r>
      <w:r>
        <w:rPr>
          <w:sz w:val="21"/>
          <w:szCs w:val="21"/>
        </w:rPr>
        <w:t xml:space="preserve">Reconciliation &amp; Settlement Reports</w:t>
      </w:r>
    </w:p>
    <w:p>
      <w:pPr>
        <w:spacing w:after="70"/>
      </w:pPr>
      <w:r>
        <w:rPr>
          <w:b/>
          <w:bCs/>
          <w:color w:val="2E6DB4"/>
          <w:sz w:val="21"/>
          <w:szCs w:val="21"/>
        </w:rPr>
        <w:t xml:space="preserve">16.  </w:t>
      </w:r>
      <w:r>
        <w:rPr>
          <w:sz w:val="21"/>
          <w:szCs w:val="21"/>
        </w:rPr>
        <w:t xml:space="preserve">Rewards: how cashback and discounts behave</w:t>
      </w:r>
    </w:p>
    <w:p>
      <w:pPr>
        <w:spacing w:after="70"/>
      </w:pPr>
      <w:r>
        <w:rPr>
          <w:b/>
          <w:bCs/>
          <w:color w:val="2E6DB4"/>
          <w:sz w:val="21"/>
          <w:szCs w:val="21"/>
        </w:rPr>
        <w:t xml:space="preserve">17.  </w:t>
      </w:r>
      <w:r>
        <w:rPr>
          <w:sz w:val="21"/>
          <w:szCs w:val="21"/>
        </w:rPr>
        <w:t xml:space="preserve">Who does what</w:t>
      </w:r>
    </w:p>
    <w:p>
      <w:pPr>
        <w:spacing w:after="70"/>
      </w:pPr>
      <w:r>
        <w:rPr>
          <w:b/>
          <w:bCs/>
          <w:color w:val="2E6DB4"/>
          <w:sz w:val="21"/>
          <w:szCs w:val="21"/>
        </w:rPr>
        <w:t xml:space="preserve">18.  </w:t>
      </w:r>
      <w:r>
        <w:rPr>
          <w:sz w:val="21"/>
          <w:szCs w:val="21"/>
        </w:rPr>
        <w:t xml:space="preserve">Integration &amp; Security</w:t>
      </w:r>
    </w:p>
    <w:p>
      <w:pPr>
        <w:pStyle w:val="Heading1"/>
      </w:pPr>
      <w:r>
        <w:t xml:space="preserve">1. Overview</w:t>
      </w:r>
    </w:p>
    <w:p>
      <w:pPr>
        <w:spacing w:after="100"/>
      </w:pPr>
      <w:r>
        <w:t xml:space="preserve">Retail Wallet provides a single REST API + webhooks that lets Embargo offer its users a virtual «Retail Wallet &amp; Embargo» Visa card — issued, funded and rewarded entirely inside the Embargo app, and lets Embargo run its own merchant estate on top of it. Everything regulated and heavy lives behind our API:</w:t>
      </w:r>
    </w:p>
    <w:p>
      <w:pPr>
        <w:pStyle w:val="ListParagraph"/>
        <w:numPr>
          <w:ilvl w:val="0"/>
          <w:numId w:val="2"/>
        </w:numPr>
        <w:spacing w:after="50"/>
      </w:pPr>
      <w:r>
        <w:rPr>
          <w:b/>
          <w:bCs/>
        </w:rPr>
        <w:t xml:space="preserve">Card issuing &amp; e-money</w:t>
      </w:r>
      <w:r>
        <w:t xml:space="preserve"> — cards are issued by our regulated issuer backend; funds are safeguarded. Embargo needs no licence.</w:t>
      </w:r>
    </w:p>
    <w:p>
      <w:pPr>
        <w:pStyle w:val="ListParagraph"/>
        <w:numPr>
          <w:ilvl w:val="0"/>
          <w:numId w:val="2"/>
        </w:numPr>
        <w:spacing w:after="50"/>
      </w:pPr>
      <w:r>
        <w:rPr>
          <w:b/>
          <w:bCs/>
        </w:rPr>
        <w:t xml:space="preserve">KYC</w:t>
      </w:r>
      <w:r>
        <w:t xml:space="preserve"> — identity verification runs through our KYC-check system; Embargo only embeds an SDK screen we hand it.</w:t>
      </w:r>
    </w:p>
    <w:p>
      <w:pPr>
        <w:pStyle w:val="ListParagraph"/>
        <w:numPr>
          <w:ilvl w:val="0"/>
          <w:numId w:val="2"/>
        </w:numPr>
        <w:spacing w:after="50"/>
      </w:pPr>
      <w:r>
        <w:rPr>
          <w:b/>
          <w:bCs/>
        </w:rPr>
        <w:t xml:space="preserve">KYB</w:t>
      </w:r>
      <w:r>
        <w:t xml:space="preserve"> — merchant business verification (company registry, sanctions/PEP screening, UBO) runs on our side; Embargo submits the merchant and receives a status.</w:t>
      </w:r>
    </w:p>
    <w:p>
      <w:pPr>
        <w:pStyle w:val="ListParagraph"/>
        <w:numPr>
          <w:ilvl w:val="0"/>
          <w:numId w:val="2"/>
        </w:numPr>
        <w:spacing w:after="50"/>
      </w:pPr>
      <w:r>
        <w:rPr>
          <w:b/>
          <w:bCs/>
        </w:rPr>
        <w:t xml:space="preserve">Payments</w:t>
      </w:r>
      <w:r>
        <w:t xml:space="preserve"> — card top-ups and pay-by-bank run through our PSP integrations; card data never touches Embargo code, so Embargo keeps its PCI DSS scope minimal; the applicable obligations are confirmed for the integration.</w:t>
      </w:r>
    </w:p>
    <w:p>
      <w:pPr>
        <w:pStyle w:val="ListParagraph"/>
        <w:numPr>
          <w:ilvl w:val="0"/>
          <w:numId w:val="2"/>
        </w:numPr>
        <w:spacing w:after="50"/>
      </w:pPr>
      <w:r>
        <w:rPr>
          <w:b/>
          <w:bCs/>
        </w:rPr>
        <w:t xml:space="preserve">Rewards engine</w:t>
      </w:r>
      <w:r>
        <w:t xml:space="preserve"> — cashback, instant discounts and time-slot offers are computed and settled by us; Embargo sets the terms through the API and receives ready-made events.</w:t>
      </w:r>
    </w:p>
    <w:p>
      <w:pPr>
        <w:pStyle w:val="ListParagraph"/>
        <w:numPr>
          <w:ilvl w:val="0"/>
          <w:numId w:val="2"/>
        </w:numPr>
        <w:spacing w:after="50"/>
      </w:pPr>
      <w:r>
        <w:rPr>
          <w:b/>
          <w:bCs/>
        </w:rPr>
        <w:t xml:space="preserve">Merchant settlement &amp; commercials</w:t>
      </w:r>
      <w:r>
        <w:t xml:space="preserve"> — merchant invoicing is ours; Embargo receives its revenue share monthly and can pull the underlying reconciliation data at any time.</w:t>
      </w:r>
    </w:p>
    <w:p>
      <w:pPr>
        <w:spacing w:after="100"/>
      </w:pPr>
      <w:r>
        <w:t xml:space="preserve">What Embargo builds: UI screens in its app and merchant dashboard, calls to one API, handlers for our webhooks, and the Retail Wallet Mobile SDK embedded in the app for payment, KYC and wallet screens. Embargo does not integrate with Stripe, Plaid, Google, Apple or the issuer. That’s the whole integration.</w:t>
      </w:r>
    </w:p>
    <w:p>
      <w:pPr>
        <w:pStyle w:val="Heading2"/>
      </w:pPr>
      <w:r>
        <w:t xml:space="preserve">1.1. The journey at a glance</w:t>
      </w:r>
    </w:p>
    <w:p>
      <w:pPr>
        <w:spacing w:after="100"/>
      </w:pPr>
      <w:r>
        <w:rPr>
          <w:rFonts w:ascii="Consolas" w:cs="Consolas" w:eastAsia="Consolas" w:hAnsi="Consolas"/>
          <w:color w:val="0F3D63"/>
          <w:sz w:val="18"/>
          <w:szCs w:val="18"/>
        </w:rPr>
        <w:t xml:space="preserve">onboard merchant → onboard user → issue card → add to Google Wallet → top up / link card → user pays in store → events &amp; rewards flow back → balances, history and merchant reports on screen</w:t>
      </w:r>
    </w:p>
    <w:p>
      <w:pPr>
        <w:pStyle w:val="Heading2"/>
      </w:pPr>
      <w:r>
        <w:t xml:space="preserve">1.2. How to read the flow tables</w:t>
      </w:r>
    </w:p>
    <w:p>
      <w:pPr>
        <w:spacing w:after="100"/>
      </w:pPr>
      <w:r>
        <w:t xml:space="preserve">Each stage is a top-down sequence; one row = one call. API = direct request to our REST API; SDK = a drop-in component running inside the Embargo app; Webhook = we call an Embargo endpoint when something happens. Only the steps Embargo sees are listed — internal orchestration is our job.</w:t>
      </w:r>
    </w:p>
    <w:p>
      <w:pPr>
        <w:pStyle w:val="Heading1"/>
      </w:pPr>
      <w:r>
        <w:t xml:space="preserve">2. What's new in v1.1</w:t>
      </w:r>
    </w:p>
    <w:p>
      <w:pPr>
        <w:spacing w:after="100"/>
      </w:pPr>
      <w:r>
        <w:t xml:space="preserve">v1.1 is additive: every v1.0 endpoint keeps working and nothing Embargo has already built needs rewriting. The one endpoint we would like you to migrate away from is marked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360"/>
        <w:gridCol w:w="3000"/>
      </w:tblGrid>
      <w:tr>
        <w:trPr>
          <w:tblHeader/>
        </w:trPr>
        <w:tc>
          <w:tcPr>
            <w:tcW w:type="dxa" w:w="20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Area</w:t>
            </w:r>
          </w:p>
        </w:tc>
        <w:tc>
          <w:tcPr>
            <w:tcW w:type="dxa" w:w="43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What changed</w:t>
            </w:r>
          </w:p>
        </w:tc>
        <w:tc>
          <w:tcPr>
            <w:tcW w:type="dxa" w:w="30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Why it matters</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Balances</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Money now lives in a </w:t>
            </w:r>
            <w:r>
              <w:rPr>
                <w:b/>
                <w:bCs/>
              </w:rPr>
              <w:t xml:space="preserve">wallet</w:t>
            </w:r>
            <w:r>
              <w:t xml:space="preserve">, and a card is bound to one (</w:t>
            </w:r>
            <w:r>
              <w:rPr>
                <w:rFonts w:ascii="Consolas" w:cs="Consolas" w:eastAsia="Consolas" w:hAnsi="Consolas"/>
                <w:color w:val="0F3D63"/>
                <w:sz w:val="18"/>
                <w:szCs w:val="18"/>
              </w:rPr>
              <w:t xml:space="preserve">card.wallet_id</w:t>
            </w:r>
            <w:r>
              <w:t xml:space="preserve">). </w:t>
            </w:r>
            <w:r>
              <w:rPr>
                <w:rFonts w:ascii="Consolas" w:cs="Consolas" w:eastAsia="Consolas" w:hAnsi="Consolas"/>
                <w:color w:val="0F3D63"/>
                <w:sz w:val="18"/>
                <w:szCs w:val="18"/>
              </w:rPr>
              <w:t xml:space="preserve">GET /users/{id}/wallets</w:t>
            </w:r>
            <w:r>
              <w:t xml:space="preserve"> returns every balance; </w:t>
            </w:r>
            <w:r>
              <w:rPr>
                <w:rFonts w:ascii="Consolas" w:cs="Consolas" w:eastAsia="Consolas" w:hAnsi="Consolas"/>
                <w:color w:val="0F3D63"/>
                <w:sz w:val="18"/>
                <w:szCs w:val="18"/>
              </w:rPr>
              <w:t xml:space="preserve">GET /cards/{id}/balance</w:t>
            </w:r>
            <w:r>
              <w:t xml:space="preserve"> returns the one behind a card.</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 user can hold many cards. Merchant-locked funds are reported separately from the shared network balance.</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Cards</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/users/{id}/cards</w:t>
            </w:r>
            <w:r>
              <w:t xml:space="preserve">, </w:t>
            </w:r>
            <w:r>
              <w:rPr>
                <w:rFonts w:ascii="Consolas" w:cs="Consolas" w:eastAsia="Consolas" w:hAnsi="Consolas"/>
                <w:color w:val="0F3D63"/>
                <w:sz w:val="18"/>
                <w:szCs w:val="18"/>
              </w:rPr>
              <w:t xml:space="preserve">GET /cards</w:t>
            </w:r>
            <w:r>
              <w:t xml:space="preserve">, </w:t>
            </w:r>
            <w:r>
              <w:rPr>
                <w:rFonts w:ascii="Consolas" w:cs="Consolas" w:eastAsia="Consolas" w:hAnsi="Consolas"/>
                <w:color w:val="0F3D63"/>
                <w:sz w:val="18"/>
                <w:szCs w:val="18"/>
              </w:rPr>
              <w:t xml:space="preserve">POST /cards/{id}/close</w:t>
            </w:r>
            <w:r>
              <w:t xml:space="preserve">.</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The card list is recoverable from the API — no need to rebuild it from stored </w:t>
            </w:r>
            <w:r>
              <w:rPr>
                <w:rFonts w:ascii="Consolas" w:cs="Consolas" w:eastAsia="Consolas" w:hAnsi="Consolas"/>
                <w:color w:val="0F3D63"/>
                <w:sz w:val="18"/>
                <w:szCs w:val="18"/>
              </w:rPr>
              <w:t xml:space="preserve">card.issued</w:t>
            </w:r>
            <w:r>
              <w:t xml:space="preserve"> events.</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Transactions</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card_id</w:t>
            </w:r>
            <w:r>
              <w:t xml:space="preserve"> and </w:t>
            </w:r>
            <w:r>
              <w:rPr>
                <w:rFonts w:ascii="Consolas" w:cs="Consolas" w:eastAsia="Consolas" w:hAnsi="Consolas"/>
                <w:color w:val="0F3D63"/>
                <w:sz w:val="18"/>
                <w:szCs w:val="18"/>
              </w:rPr>
              <w:t xml:space="preserve">wallet_id</w:t>
            </w:r>
            <w:r>
              <w:t xml:space="preserve"> are now on every transaction, plus </w:t>
            </w:r>
            <w:r>
              <w:rPr>
                <w:rFonts w:ascii="Consolas" w:cs="Consolas" w:eastAsia="Consolas" w:hAnsi="Consolas"/>
                <w:color w:val="0F3D63"/>
                <w:sz w:val="18"/>
                <w:szCs w:val="18"/>
              </w:rPr>
              <w:t xml:space="preserve">GET /cards/{id}/transactions</w:t>
            </w:r>
            <w:r>
              <w:t xml:space="preserve"> and date filters.</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«Activity on this card» is now a query, not a client-side join.</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Top-ups</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/topups</w:t>
            </w:r>
            <w:r>
              <w:t xml:space="preserve"> accepts </w:t>
            </w:r>
            <w:r>
              <w:rPr>
                <w:rFonts w:ascii="Consolas" w:cs="Consolas" w:eastAsia="Consolas" w:hAnsi="Consolas"/>
                <w:color w:val="0F3D63"/>
                <w:sz w:val="18"/>
                <w:szCs w:val="18"/>
              </w:rPr>
              <w:t xml:space="preserve">card_id</w:t>
            </w:r>
            <w:r>
              <w:t xml:space="preserve"> or </w:t>
            </w:r>
            <w:r>
              <w:rPr>
                <w:rFonts w:ascii="Consolas" w:cs="Consolas" w:eastAsia="Consolas" w:hAnsi="Consolas"/>
                <w:color w:val="0F3D63"/>
                <w:sz w:val="18"/>
                <w:szCs w:val="18"/>
              </w:rPr>
              <w:t xml:space="preserve">wallet_id</w:t>
            </w:r>
            <w:r>
              <w:t xml:space="preserve">; </w:t>
            </w:r>
            <w:r>
              <w:rPr>
                <w:rFonts w:ascii="Consolas" w:cs="Consolas" w:eastAsia="Consolas" w:hAnsi="Consolas"/>
                <w:color w:val="0F3D63"/>
                <w:sz w:val="18"/>
                <w:szCs w:val="18"/>
              </w:rPr>
              <w:t xml:space="preserve">GET /topups</w:t>
            </w:r>
            <w:r>
              <w:t xml:space="preserve"> lists them with filters.</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Top-ups target the card the user is looking at, which matters once merchant-locked cards exist.</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Merchants</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Full onboarding through the API: </w:t>
            </w:r>
            <w:r>
              <w:rPr>
                <w:rFonts w:ascii="Consolas" w:cs="Consolas" w:eastAsia="Consolas" w:hAnsi="Consolas"/>
                <w:color w:val="0F3D63"/>
                <w:sz w:val="18"/>
                <w:szCs w:val="18"/>
              </w:rPr>
              <w:t xml:space="preserve">POST /merchants</w:t>
            </w:r>
            <w:r>
              <w:t xml:space="preserve"> with KYB, bulk import, document upload, locations and acceptance MIDs.</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 large existing estate can be onboarded programmatically instead of by hand.</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Offers</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Cashback rate and instant discount via </w:t>
            </w:r>
            <w:r>
              <w:rPr>
                <w:rFonts w:ascii="Consolas" w:cs="Consolas" w:eastAsia="Consolas" w:hAnsi="Consolas"/>
                <w:color w:val="0F3D63"/>
                <w:sz w:val="18"/>
                <w:szCs w:val="18"/>
              </w:rPr>
              <w:t xml:space="preserve">PATCH /merchants/{id}</w:t>
            </w:r>
            <w:r>
              <w:t xml:space="preserve">; slot offers via </w:t>
            </w:r>
            <w:r>
              <w:rPr>
                <w:rFonts w:ascii="Consolas" w:cs="Consolas" w:eastAsia="Consolas" w:hAnsi="Consolas"/>
                <w:color w:val="0F3D63"/>
                <w:sz w:val="18"/>
                <w:szCs w:val="18"/>
              </w:rPr>
              <w:t xml:space="preserve">POST /merchants/{id}/discount-slots</w:t>
            </w:r>
            <w:r>
              <w:t xml:space="preserve">.</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Embargo controls commercial terms directly, without a ticket to us.</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Merchant reporting</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/merchants/{id}/cards</w:t>
            </w:r>
            <w:r>
              <w:t xml:space="preserve">, </w:t>
            </w:r>
            <w:r>
              <w:rPr>
                <w:rFonts w:ascii="Consolas" w:cs="Consolas" w:eastAsia="Consolas" w:hAnsi="Consolas"/>
                <w:color w:val="0F3D63"/>
                <w:sz w:val="18"/>
                <w:szCs w:val="18"/>
              </w:rPr>
              <w:t xml:space="preserve">/transactions</w:t>
            </w:r>
            <w:r>
              <w:t xml:space="preserve">, </w:t>
            </w:r>
            <w:r>
              <w:rPr>
                <w:rFonts w:ascii="Consolas" w:cs="Consolas" w:eastAsia="Consolas" w:hAnsi="Consolas"/>
                <w:color w:val="0F3D63"/>
                <w:sz w:val="18"/>
                <w:szCs w:val="18"/>
              </w:rPr>
              <w:t xml:space="preserve">/summary</w:t>
            </w:r>
            <w:r>
              <w:t xml:space="preserve">.</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Backs a merchant-facing dashboard: cards issued, balances held, spend and rewards.</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Reconciliation</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/reports</w:t>
            </w:r>
            <w:r>
              <w:t xml:space="preserve"> → downloadable CSV/JSON, plus scheduled email delivery.</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Reconciliation is pullable by a pipeline, not only pushed to an inbox.</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Platform</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Documented pagination, </w:t>
            </w:r>
            <w:r>
              <w:rPr>
                <w:rFonts w:ascii="Consolas" w:cs="Consolas" w:eastAsia="Consolas" w:hAnsi="Consolas"/>
                <w:color w:val="0F3D63"/>
                <w:sz w:val="18"/>
                <w:szCs w:val="18"/>
              </w:rPr>
              <w:t xml:space="preserve">updated_since</w:t>
            </w:r>
            <w:r>
              <w:t xml:space="preserve"> sync, rate limits, versioning policy, OAuth scopes.</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Predictable behaviour at estate scale.</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Deprecated</w:t>
            </w:r>
          </w:p>
        </w:tc>
        <w:tc>
          <w:tcPr>
            <w:tcW w:type="dxa" w:w="43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/users/{id}/wallet</w:t>
            </w:r>
            <w:r>
              <w:t xml:space="preserve"> still works and returns the </w:t>
            </w:r>
            <w:r>
              <w:rPr>
                <w:b/>
                <w:bCs/>
              </w:rPr>
              <w:t xml:space="preserve">network</w:t>
            </w:r>
            <w:r>
              <w:t xml:space="preserve"> wallet only.</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Move to </w:t>
            </w:r>
            <w:r>
              <w:rPr>
                <w:rFonts w:ascii="Consolas" w:cs="Consolas" w:eastAsia="Consolas" w:hAnsi="Consolas"/>
                <w:color w:val="0F3D63"/>
                <w:sz w:val="18"/>
                <w:szCs w:val="18"/>
              </w:rPr>
              <w:t xml:space="preserve">GET /users/{id}/wallets</w:t>
            </w:r>
            <w:r>
              <w:t xml:space="preserve"> — the old shape cannot show merchant-locked money.</w:t>
            </w:r>
          </w:p>
        </w:tc>
      </w:tr>
    </w:tbl>
    <w:p>
      <w:pPr>
        <w:pStyle w:val="Heading1"/>
      </w:pPr>
      <w:r>
        <w:t xml:space="preserve">3. The money model: users, wallets, cards</w:t>
      </w:r>
    </w:p>
    <w:p>
      <w:pPr>
        <w:spacing w:after="100"/>
      </w:pPr>
      <w:r>
        <w:t xml:space="preserve">This is the one structural change in v1.1 and it is worth reading before anything else.</w:t>
      </w:r>
    </w:p>
    <w:p>
      <w:pPr>
        <w:spacing w:after="100"/>
      </w:pPr>
      <w:r>
        <w:rPr>
          <w:rFonts w:ascii="Consolas" w:cs="Consolas" w:eastAsia="Consolas" w:hAnsi="Consolas"/>
          <w:color w:val="0F3D63"/>
          <w:sz w:val="18"/>
          <w:szCs w:val="18"/>
        </w:rPr>
        <w:t xml:space="preserve">user ─┬─ wallet  type=network          ─── card(s)  program=network
      └─ wallet  type=merchant_locked  ─── card(s)  program=merchant_locked
         (one per merchant)</w:t>
      </w:r>
    </w:p>
    <w:p>
      <w:pPr>
        <w:pStyle w:val="ListParagraph"/>
        <w:numPr>
          <w:ilvl w:val="0"/>
          <w:numId w:val="2"/>
        </w:numPr>
        <w:spacing w:after="50"/>
      </w:pPr>
      <w:r>
        <w:t xml:space="preserve">A user may hold </w:t>
      </w:r>
      <w:r>
        <w:rPr>
          <w:b/>
          <w:bCs/>
        </w:rPr>
        <w:t xml:space="preserve">many cards</w:t>
      </w:r>
      <w:r>
        <w:t xml:space="preserve"> — pilot cap 20 active. A replacement card, a network card and several merchant-locked cards can coexist.</w:t>
      </w:r>
    </w:p>
    <w:p>
      <w:pPr>
        <w:pStyle w:val="ListParagraph"/>
        <w:numPr>
          <w:ilvl w:val="0"/>
          <w:numId w:val="2"/>
        </w:numPr>
        <w:spacing w:after="50"/>
      </w:pPr>
      <w:r>
        <w:t xml:space="preserve">Money never sits on the card. It sits in a </w:t>
      </w:r>
      <w:r>
        <w:rPr>
          <w:b/>
          <w:bCs/>
        </w:rPr>
        <w:t xml:space="preserve">wallet</w:t>
      </w:r>
      <w:r>
        <w:t xml:space="preserve">, and every card names its wallet in </w:t>
      </w:r>
      <w:r>
        <w:rPr>
          <w:rFonts w:ascii="Consolas" w:cs="Consolas" w:eastAsia="Consolas" w:hAnsi="Consolas"/>
          <w:color w:val="0F3D63"/>
          <w:sz w:val="18"/>
          <w:szCs w:val="18"/>
        </w:rPr>
        <w:t xml:space="preserve">card.wallet_id</w:t>
      </w:r>
      <w:r>
        <w:t xml:space="preserve">.</w:t>
      </w:r>
    </w:p>
    <w:p>
      <w:pPr>
        <w:pStyle w:val="ListParagraph"/>
        <w:numPr>
          <w:ilvl w:val="0"/>
          <w:numId w:val="2"/>
        </w:numPr>
        <w:spacing w:after="50"/>
      </w:pPr>
      <w:r>
        <w:t xml:space="preserve">The </w:t>
      </w:r>
      <w:r>
        <w:rPr>
          <w:b/>
          <w:bCs/>
        </w:rPr>
        <w:t xml:space="preserve">network wallet</w:t>
      </w:r>
      <w:r>
        <w:t xml:space="preserve"> is the shared balance, spendable at every participating merchant. Each user has exactly one, created with their first card.</w:t>
      </w:r>
    </w:p>
    <w:p>
      <w:pPr>
        <w:pStyle w:val="ListParagraph"/>
        <w:numPr>
          <w:ilvl w:val="0"/>
          <w:numId w:val="2"/>
        </w:numPr>
        <w:spacing w:after="50"/>
      </w:pPr>
      <w:r>
        <w:t xml:space="preserve">A </w:t>
      </w:r>
      <w:r>
        <w:rPr>
          <w:b/>
          <w:bCs/>
        </w:rPr>
        <w:t xml:space="preserve">merchant-locked wallet</w:t>
      </w:r>
      <w:r>
        <w:t xml:space="preserve"> ring-fences money for one merchant («£25 at Coffee X»). It is not spendable elsewhere and is reported separately.</w:t>
      </w:r>
    </w:p>
    <w:p>
      <w:pPr>
        <w:pStyle w:val="ListParagraph"/>
        <w:numPr>
          <w:ilvl w:val="0"/>
          <w:numId w:val="2"/>
        </w:numPr>
        <w:spacing w:after="50"/>
      </w:pPr>
      <w:r>
        <w:t xml:space="preserve">Several cards can share one wallet. </w:t>
      </w:r>
      <w:r>
        <w:rPr>
          <w:b/>
          <w:bCs/>
        </w:rPr>
        <w:t xml:space="preserve">Closing a card never destroys money</w:t>
      </w:r>
      <w:r>
        <w:t xml:space="preserve"> — the wallet keeps the balance.</w:t>
      </w:r>
    </w:p>
    <w:p>
      <w:pPr>
        <w:pStyle w:val="ListParagraph"/>
        <w:numPr>
          <w:ilvl w:val="0"/>
          <w:numId w:val="2"/>
        </w:numPr>
        <w:spacing w:after="50"/>
      </w:pPr>
      <w:r>
        <w:rPr>
          <w:rFonts w:ascii="Consolas" w:cs="Consolas" w:eastAsia="Consolas" w:hAnsi="Consolas"/>
          <w:color w:val="0F3D63"/>
          <w:sz w:val="18"/>
          <w:szCs w:val="18"/>
        </w:rPr>
        <w:t xml:space="preserve">wallet_id</w:t>
      </w:r>
      <w:r>
        <w:t xml:space="preserve"> and </w:t>
      </w:r>
      <w:r>
        <w:rPr>
          <w:rFonts w:ascii="Consolas" w:cs="Consolas" w:eastAsia="Consolas" w:hAnsi="Consolas"/>
          <w:color w:val="0F3D63"/>
          <w:sz w:val="18"/>
          <w:szCs w:val="18"/>
        </w:rPr>
        <w:t xml:space="preserve">card_id</w:t>
      </w:r>
      <w:r>
        <w:t xml:space="preserve"> appear on top-ups, transactions, cashback, webhooks and reports, so balances and history can be shown per card </w:t>
      </w:r>
      <w:r>
        <w:rPr>
          <w:b/>
          <w:bCs/>
        </w:rPr>
        <w:t xml:space="preserve">and</w:t>
      </w:r>
      <w:r>
        <w:t xml:space="preserve"> per wallet.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600"/>
        <w:gridCol w:w="3660"/>
      </w:tblGrid>
      <w:tr>
        <w:trPr>
          <w:tblHeader/>
        </w:trPr>
        <w:tc>
          <w:tcPr>
            <w:tcW w:type="dxa" w:w="21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Wallet type</w:t>
            </w:r>
          </w:p>
        </w:tc>
        <w:tc>
          <w:tcPr>
            <w:tcW w:type="dxa" w:w="36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Where the money can be spent</w:t>
            </w:r>
          </w:p>
        </w:tc>
        <w:tc>
          <w:tcPr>
            <w:tcW w:type="dxa" w:w="36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Typical source</w:t>
            </w:r>
          </w:p>
        </w:tc>
      </w:tr>
      <w:tr>
        <w:tc>
          <w:tcPr>
            <w:tcW w:type="dxa" w:w="21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network</w:t>
            </w:r>
          </w:p>
        </w:tc>
        <w:tc>
          <w:tcPr>
            <w:tcW w:type="dxa" w:w="36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Any participating merchant</w:t>
            </w:r>
          </w:p>
        </w:tc>
        <w:tc>
          <w:tcPr>
            <w:tcW w:type="dxa" w:w="36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Top-up from the app; cashback with </w:t>
            </w:r>
            <w:r>
              <w:rPr>
                <w:rFonts w:ascii="Consolas" w:cs="Consolas" w:eastAsia="Consolas" w:hAnsi="Consolas"/>
                <w:color w:val="0F3D63"/>
                <w:sz w:val="18"/>
                <w:szCs w:val="18"/>
              </w:rPr>
              <w:t xml:space="preserve">spend_scope: all_participating</w:t>
            </w:r>
          </w:p>
        </w:tc>
      </w:tr>
      <w:tr>
        <w:tc>
          <w:tcPr>
            <w:tcW w:type="dxa" w:w="21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merchant_locked</w:t>
            </w:r>
          </w:p>
        </w:tc>
        <w:tc>
          <w:tcPr>
            <w:tcW w:type="dxa" w:w="36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One merchant only (</w:t>
            </w:r>
            <w:r>
              <w:rPr>
                <w:rFonts w:ascii="Consolas" w:cs="Consolas" w:eastAsia="Consolas" w:hAnsi="Consolas"/>
                <w:color w:val="0F3D63"/>
                <w:sz w:val="18"/>
                <w:szCs w:val="18"/>
              </w:rPr>
              <w:t xml:space="preserve">merchant_id</w:t>
            </w:r>
            <w:r>
              <w:t xml:space="preserve">)</w:t>
            </w:r>
          </w:p>
        </w:tc>
        <w:tc>
          <w:tcPr>
            <w:tcW w:type="dxa" w:w="36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Top-up against a merchant-locked card; cashback with </w:t>
            </w:r>
            <w:r>
              <w:rPr>
                <w:rFonts w:ascii="Consolas" w:cs="Consolas" w:eastAsia="Consolas" w:hAnsi="Consolas"/>
                <w:color w:val="0F3D63"/>
                <w:sz w:val="18"/>
                <w:szCs w:val="18"/>
              </w:rPr>
              <w:t xml:space="preserve">spend_scope: earning_merchant_only</w:t>
            </w:r>
          </w:p>
        </w:tc>
      </w:tr>
    </w:tbl>
    <w:p>
      <w:pPr>
        <w:spacing w:after="100"/>
      </w:pPr>
      <w:r>
        <w:rPr>
          <w:rFonts w:ascii="Consolas" w:cs="Consolas" w:eastAsia="Consolas" w:hAnsi="Consolas"/>
          <w:color w:val="0F3D63"/>
          <w:sz w:val="18"/>
          <w:szCs w:val="18"/>
        </w:rPr>
        <w:t xml:space="preserve">GET /users/{id}/wallets</w:t>
      </w:r>
      <w:r>
        <w:t xml:space="preserve"> also returns a </w:t>
      </w:r>
      <w:r>
        <w:rPr>
          <w:rFonts w:ascii="Consolas" w:cs="Consolas" w:eastAsia="Consolas" w:hAnsi="Consolas"/>
          <w:color w:val="0F3D63"/>
          <w:sz w:val="18"/>
          <w:szCs w:val="18"/>
        </w:rPr>
        <w:t xml:space="preserve">totals</w:t>
      </w:r>
      <w:r>
        <w:t xml:space="preserve"> block. Show it as a headline figure if you like, but never treat it as spendable — merchant-locked money is usable at its own merchant and nowhere else.</w:t>
      </w:r>
    </w:p>
    <w:p>
      <w:pPr>
        <w:shd w:fill="E7F3EA" w:val="clear"/>
        <w:spacing w:after="160" w:before="80"/>
      </w:pPr>
      <w:r>
        <w:rPr>
          <w:b/>
          <w:bCs/>
          <w:color w:val="1E7A46"/>
        </w:rPr>
        <w:t xml:space="preserve">Outcome: </w:t>
      </w:r>
      <w:r>
        <w:t xml:space="preserve">One balance model that survives a user holding fifteen cards, and reports that reconcile because every movement names both the card and the wallet.</w:t>
      </w:r>
    </w:p>
    <w:p>
      <w:pPr>
        <w:pStyle w:val="Heading1"/>
      </w:pPr>
      <w:r>
        <w:t xml:space="preserve">4. Customer Onboarding</w:t>
      </w:r>
    </w:p>
    <w:p>
      <w:pPr>
        <w:spacing w:after="100"/>
      </w:pPr>
      <w:r>
        <w:t xml:space="preserve">The user opts into the card programme inside the Embargo app and accepts Retail Wallet’s T&amp;C (the card/payment agreement is between the customer and Retail Wallet; Embargo’s own terms stay untouched).</w:t>
      </w:r>
    </w:p>
    <w:p>
      <w:pPr>
        <w:spacing w:after="100"/>
      </w:pPr>
      <w:r>
        <w:rPr>
          <w:b/>
          <w:bCs/>
        </w:rPr>
        <w:t xml:space="preserve">Required fields at</w:t>
      </w:r>
      <w:r>
        <w:t xml:space="preserve"> </w:t>
      </w:r>
      <w:r>
        <w:rPr>
          <w:rFonts w:ascii="Consolas" w:cs="Consolas" w:eastAsia="Consolas" w:hAnsi="Consolas"/>
          <w:color w:val="0F3D63"/>
          <w:sz w:val="18"/>
          <w:szCs w:val="18"/>
        </w:rPr>
        <w:t xml:space="preserve">POST /users</w:t>
      </w:r>
      <w:r>
        <w:rPr>
          <w:b/>
          <w:bCs/>
        </w:rPr>
        <w:t xml:space="preserve">:</w:t>
      </w:r>
    </w:p>
    <w:p>
      <w:pPr>
        <w:pStyle w:val="ListParagraph"/>
        <w:numPr>
          <w:ilvl w:val="0"/>
          <w:numId w:val="2"/>
        </w:numPr>
        <w:spacing w:after="50"/>
      </w:pPr>
      <w:r>
        <w:rPr>
          <w:rFonts w:ascii="Consolas" w:cs="Consolas" w:eastAsia="Consolas" w:hAnsi="Consolas"/>
          <w:color w:val="0F3D63"/>
          <w:sz w:val="18"/>
          <w:szCs w:val="18"/>
        </w:rPr>
        <w:t xml:space="preserve">external_user_id</w:t>
      </w:r>
      <w:r>
        <w:t xml:space="preserve"> — Embargo’s stable user ID; the key we map all future calls to.</w:t>
      </w:r>
    </w:p>
    <w:p>
      <w:pPr>
        <w:pStyle w:val="ListParagraph"/>
        <w:numPr>
          <w:ilvl w:val="0"/>
          <w:numId w:val="2"/>
        </w:numPr>
        <w:spacing w:after="50"/>
      </w:pPr>
      <w:r>
        <w:rPr>
          <w:rFonts w:ascii="Consolas" w:cs="Consolas" w:eastAsia="Consolas" w:hAnsi="Consolas"/>
          <w:color w:val="0F3D63"/>
          <w:sz w:val="18"/>
          <w:szCs w:val="18"/>
        </w:rPr>
        <w:t xml:space="preserve">first_name</w:t>
      </w:r>
      <w:r>
        <w:t xml:space="preserve">, </w:t>
      </w:r>
      <w:r>
        <w:rPr>
          <w:rFonts w:ascii="Consolas" w:cs="Consolas" w:eastAsia="Consolas" w:hAnsi="Consolas"/>
          <w:color w:val="0F3D63"/>
          <w:sz w:val="18"/>
          <w:szCs w:val="18"/>
        </w:rPr>
        <w:t xml:space="preserve">last_name</w:t>
      </w:r>
      <w:r>
        <w:t xml:space="preserve"> — legal name as on ID document.</w:t>
      </w:r>
    </w:p>
    <w:p>
      <w:pPr>
        <w:pStyle w:val="ListParagraph"/>
        <w:numPr>
          <w:ilvl w:val="0"/>
          <w:numId w:val="2"/>
        </w:numPr>
        <w:spacing w:after="50"/>
      </w:pPr>
      <w:r>
        <w:rPr>
          <w:rFonts w:ascii="Consolas" w:cs="Consolas" w:eastAsia="Consolas" w:hAnsi="Consolas"/>
          <w:color w:val="0F3D63"/>
          <w:sz w:val="18"/>
          <w:szCs w:val="18"/>
        </w:rPr>
        <w:t xml:space="preserve">date_of_birth</w:t>
      </w:r>
      <w:r>
        <w:t xml:space="preserve"> — user must be 18+.</w:t>
      </w:r>
    </w:p>
    <w:p>
      <w:pPr>
        <w:pStyle w:val="ListParagraph"/>
        <w:numPr>
          <w:ilvl w:val="0"/>
          <w:numId w:val="2"/>
        </w:numPr>
        <w:spacing w:after="50"/>
      </w:pPr>
      <w:r>
        <w:rPr>
          <w:rFonts w:ascii="Consolas" w:cs="Consolas" w:eastAsia="Consolas" w:hAnsi="Consolas"/>
          <w:color w:val="0F3D63"/>
          <w:sz w:val="18"/>
          <w:szCs w:val="18"/>
        </w:rPr>
        <w:t xml:space="preserve">email</w:t>
      </w:r>
      <w:r>
        <w:t xml:space="preserve">, </w:t>
      </w:r>
      <w:r>
        <w:rPr>
          <w:rFonts w:ascii="Consolas" w:cs="Consolas" w:eastAsia="Consolas" w:hAnsi="Consolas"/>
          <w:color w:val="0F3D63"/>
          <w:sz w:val="18"/>
          <w:szCs w:val="18"/>
        </w:rPr>
        <w:t xml:space="preserve">phone</w:t>
      </w:r>
      <w:r>
        <w:t xml:space="preserve"> — contact for card notifications and 3-D Secure.</w:t>
      </w:r>
    </w:p>
    <w:p>
      <w:pPr>
        <w:pStyle w:val="ListParagraph"/>
        <w:numPr>
          <w:ilvl w:val="0"/>
          <w:numId w:val="2"/>
        </w:numPr>
        <w:spacing w:after="50"/>
      </w:pPr>
      <w:r>
        <w:rPr>
          <w:rFonts w:ascii="Consolas" w:cs="Consolas" w:eastAsia="Consolas" w:hAnsi="Consolas"/>
          <w:color w:val="0F3D63"/>
          <w:sz w:val="18"/>
          <w:szCs w:val="18"/>
        </w:rPr>
        <w:t xml:space="preserve">residential_address</w:t>
      </w:r>
      <w:r>
        <w:t xml:space="preserve"> — street, city, postal code, country (UK residents in the pilot).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Customer → Embargo app</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UI: «Get card», accept Retail Wallet T&amp;C</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consent</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consent timestamp</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/users</w:t>
            </w:r>
            <w:r>
              <w:t xml:space="preserve"> (API)</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fields above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201 {user_id, status: kyc_pending}</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response: </w:t>
            </w:r>
            <w:r>
              <w:rPr>
                <w:rFonts w:ascii="Consolas" w:cs="Consolas" w:eastAsia="Consolas" w:hAnsi="Consolas"/>
                <w:color w:val="0F3D63"/>
                <w:sz w:val="18"/>
                <w:szCs w:val="18"/>
              </w:rPr>
              <w:t xml:space="preserve">kyc_sdk_token</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token for the KYC-check SDK screen in the app</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user completes ID check in-app</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4</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user.status_changed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{user_id, status: active}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Embargo unlocks card issuing</w:t>
            </w:r>
          </w:p>
        </w:tc>
      </w:tr>
    </w:tbl>
    <w:p>
      <w:pPr>
        <w:spacing w:after="100"/>
      </w:pPr>
      <w:r>
        <w:rPr>
          <w:b/>
          <w:bCs/>
        </w:rPr>
        <w:t xml:space="preserve">New in v1.1:</w:t>
      </w:r>
      <w:r>
        <w:t xml:space="preserve"> </w:t>
      </w:r>
      <w:r>
        <w:rPr>
          <w:rFonts w:ascii="Consolas" w:cs="Consolas" w:eastAsia="Consolas" w:hAnsi="Consolas"/>
          <w:color w:val="0F3D63"/>
          <w:sz w:val="18"/>
          <w:szCs w:val="18"/>
        </w:rPr>
        <w:t xml:space="preserve">GET /users?external_user_id=…</w:t>
      </w:r>
      <w:r>
        <w:t xml:space="preserve"> resolves Embargo’s own ID to ours. Use it to recover after a lost webhook instead of treating our </w:t>
      </w:r>
      <w:r>
        <w:rPr>
          <w:rFonts w:ascii="Consolas" w:cs="Consolas" w:eastAsia="Consolas" w:hAnsi="Consolas"/>
          <w:color w:val="0F3D63"/>
          <w:sz w:val="18"/>
          <w:szCs w:val="18"/>
        </w:rPr>
        <w:t xml:space="preserve">user_id</w:t>
      </w:r>
      <w:r>
        <w:t xml:space="preserve"> as the only key.</w:t>
      </w:r>
    </w:p>
    <w:p>
      <w:pPr>
        <w:shd w:fill="E7F3EA" w:val="clear"/>
        <w:spacing w:after="160" w:before="80"/>
      </w:pPr>
      <w:r>
        <w:rPr>
          <w:b/>
          <w:bCs/>
          <w:color w:val="1E7A46"/>
        </w:rPr>
        <w:t xml:space="preserve">Outcome: </w:t>
      </w:r>
      <w:r>
        <w:t xml:space="preserve">User is verified and active; ready to issue a card.</w:t>
      </w:r>
    </w:p>
    <w:p>
      <w:pPr>
        <w:pStyle w:val="Heading1"/>
      </w:pPr>
      <w:r>
        <w:t xml:space="preserve">5. Card Issuing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Customer → Embargo app</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UI: card offer screen</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/cards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user_id</w:t>
            </w:r>
            <w:r>
              <w:t xml:space="preserve">, </w:t>
            </w:r>
            <w:r>
              <w:rPr>
                <w:rFonts w:ascii="Consolas" w:cs="Consolas" w:eastAsia="Consolas" w:hAnsi="Consolas"/>
                <w:color w:val="0F3D63"/>
                <w:sz w:val="18"/>
                <w:szCs w:val="18"/>
              </w:rPr>
              <w:t xml:space="preserve">program</w:t>
            </w:r>
            <w:r>
              <w:t xml:space="preserve">, </w:t>
            </w:r>
            <w:r>
              <w:rPr>
                <w:rFonts w:ascii="Consolas" w:cs="Consolas" w:eastAsia="Consolas" w:hAnsi="Consolas"/>
                <w:color w:val="0F3D63"/>
                <w:sz w:val="18"/>
                <w:szCs w:val="18"/>
              </w:rPr>
              <w:t xml:space="preserve">merchant_ref?</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202 {card_request_id}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card.issued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{card_id, wallet_id, last4, design, status: active}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Embargo shows the card</w:t>
            </w:r>
          </w:p>
        </w:tc>
      </w:tr>
    </w:tbl>
    <w:p>
      <w:pPr>
        <w:spacing w:after="100"/>
      </w:pPr>
      <w:r>
        <w:t xml:space="preserve">A virtual card is issued instantly and is born already restricted to participating merchants. In the pilot the app shows last4 + card design (full card details on screen come in a later phase — not needed for in-store payments, the card lives in Google Wallet).</w:t>
      </w:r>
    </w:p>
    <w:p>
      <w:pPr>
        <w:spacing w:after="100"/>
      </w:pPr>
      <w:r>
        <w:rPr>
          <w:rFonts w:ascii="Consolas" w:cs="Consolas" w:eastAsia="Consolas" w:hAnsi="Consolas"/>
          <w:color w:val="0F3D63"/>
          <w:sz w:val="18"/>
          <w:szCs w:val="18"/>
        </w:rPr>
        <w:t xml:space="preserve">program: network</w:t>
      </w:r>
      <w:r>
        <w:t xml:space="preserve"> gives a card on the shared balance; </w:t>
      </w:r>
      <w:r>
        <w:rPr>
          <w:rFonts w:ascii="Consolas" w:cs="Consolas" w:eastAsia="Consolas" w:hAnsi="Consolas"/>
          <w:color w:val="0F3D63"/>
          <w:sz w:val="18"/>
          <w:szCs w:val="18"/>
        </w:rPr>
        <w:t xml:space="preserve">program: merchant_locked</w:t>
      </w:r>
      <w:r>
        <w:t xml:space="preserve"> with </w:t>
      </w:r>
      <w:r>
        <w:rPr>
          <w:rFonts w:ascii="Consolas" w:cs="Consolas" w:eastAsia="Consolas" w:hAnsi="Consolas"/>
          <w:color w:val="0F3D63"/>
          <w:sz w:val="18"/>
          <w:szCs w:val="18"/>
        </w:rPr>
        <w:t xml:space="preserve">merchant_ref</w:t>
      </w:r>
      <w:r>
        <w:t xml:space="preserve"> gives a card whose money is ring-fenced for that merchant. The </w:t>
      </w:r>
      <w:r>
        <w:rPr>
          <w:rFonts w:ascii="Consolas" w:cs="Consolas" w:eastAsia="Consolas" w:hAnsi="Consolas"/>
          <w:color w:val="0F3D63"/>
          <w:sz w:val="18"/>
          <w:szCs w:val="18"/>
        </w:rPr>
        <w:t xml:space="preserve">card.issued</w:t>
      </w:r>
      <w:r>
        <w:t xml:space="preserve"> event now carries </w:t>
      </w:r>
      <w:r>
        <w:rPr>
          <w:rFonts w:ascii="Consolas" w:cs="Consolas" w:eastAsia="Consolas" w:hAnsi="Consolas"/>
          <w:color w:val="0F3D63"/>
          <w:sz w:val="18"/>
          <w:szCs w:val="18"/>
        </w:rPr>
        <w:t xml:space="preserve">wallet_id</w:t>
      </w:r>
      <w:r>
        <w:t xml:space="preserve">, so the card can be shown with its balance from the first render.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200"/>
        <w:gridCol w:w="3760"/>
      </w:tblGrid>
      <w:tr>
        <w:trPr>
          <w:tblHeader/>
        </w:trPr>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Operation</w:t>
            </w:r>
          </w:p>
        </w:tc>
        <w:tc>
          <w:tcPr>
            <w:tcW w:type="dxa" w:w="32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w:t>
            </w:r>
          </w:p>
        </w:tc>
        <w:tc>
          <w:tcPr>
            <w:tcW w:type="dxa" w:w="37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Notes</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List a user’s cards</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/users/{user_id}/cards</w:t>
            </w:r>
          </w:p>
        </w:tc>
        <w:tc>
          <w:tcPr>
            <w:tcW w:type="dxa" w:w="37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Add </w:t>
            </w:r>
            <w:r>
              <w:rPr>
                <w:rFonts w:ascii="Consolas" w:cs="Consolas" w:eastAsia="Consolas" w:hAnsi="Consolas"/>
                <w:color w:val="0F3D63"/>
                <w:sz w:val="18"/>
                <w:szCs w:val="18"/>
              </w:rPr>
              <w:t xml:space="preserve">include=balance</w:t>
            </w:r>
            <w:r>
              <w:t xml:space="preserve"> to get each card’s balance inline — what the card carousel needs.</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List all issued cards</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/cards</w:t>
            </w:r>
          </w:p>
        </w:tc>
        <w:tc>
          <w:tcPr>
            <w:tcW w:type="dxa" w:w="37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Filter by </w:t>
            </w:r>
            <w:r>
              <w:rPr>
                <w:rFonts w:ascii="Consolas" w:cs="Consolas" w:eastAsia="Consolas" w:hAnsi="Consolas"/>
                <w:color w:val="0F3D63"/>
                <w:sz w:val="18"/>
                <w:szCs w:val="18"/>
              </w:rPr>
              <w:t xml:space="preserve">user_id</w:t>
            </w:r>
            <w:r>
              <w:t xml:space="preserve">, </w:t>
            </w:r>
            <w:r>
              <w:rPr>
                <w:rFonts w:ascii="Consolas" w:cs="Consolas" w:eastAsia="Consolas" w:hAnsi="Consolas"/>
                <w:color w:val="0F3D63"/>
                <w:sz w:val="18"/>
                <w:szCs w:val="18"/>
              </w:rPr>
              <w:t xml:space="preserve">merchant_id</w:t>
            </w:r>
            <w:r>
              <w:t xml:space="preserve">, </w:t>
            </w:r>
            <w:r>
              <w:rPr>
                <w:rFonts w:ascii="Consolas" w:cs="Consolas" w:eastAsia="Consolas" w:hAnsi="Consolas"/>
                <w:color w:val="0F3D63"/>
                <w:sz w:val="18"/>
                <w:szCs w:val="18"/>
              </w:rPr>
              <w:t xml:space="preserve">program</w:t>
            </w:r>
            <w:r>
              <w:t xml:space="preserve">, </w:t>
            </w:r>
            <w:r>
              <w:rPr>
                <w:rFonts w:ascii="Consolas" w:cs="Consolas" w:eastAsia="Consolas" w:hAnsi="Consolas"/>
                <w:color w:val="0F3D63"/>
                <w:sz w:val="18"/>
                <w:szCs w:val="18"/>
              </w:rPr>
              <w:t xml:space="preserve">status</w:t>
            </w:r>
            <w:r>
              <w:t xml:space="preserve">.</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Freeze / unfreeze</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/cards/{card_id}/freeze</w:t>
            </w:r>
            <w:r>
              <w:t xml:space="preserve"> · </w:t>
            </w:r>
            <w:r>
              <w:rPr>
                <w:rFonts w:ascii="Consolas" w:cs="Consolas" w:eastAsia="Consolas" w:hAnsi="Consolas"/>
                <w:color w:val="0F3D63"/>
                <w:sz w:val="18"/>
                <w:szCs w:val="18"/>
              </w:rPr>
              <w:t xml:space="preserve">/unfreeze</w:t>
            </w:r>
          </w:p>
        </w:tc>
        <w:tc>
          <w:tcPr>
            <w:tcW w:type="dxa" w:w="37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Confirmed by </w:t>
            </w:r>
            <w:r>
              <w:rPr>
                <w:rFonts w:ascii="Consolas" w:cs="Consolas" w:eastAsia="Consolas" w:hAnsi="Consolas"/>
                <w:color w:val="0F3D63"/>
                <w:sz w:val="18"/>
                <w:szCs w:val="18"/>
              </w:rPr>
              <w:t xml:space="preserve">card.status_changed</w:t>
            </w:r>
            <w:r>
              <w:t xml:space="preserve">.</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Close</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/cards/{card_id}/close</w:t>
            </w:r>
          </w:p>
        </w:tc>
        <w:tc>
          <w:tcPr>
            <w:tcW w:type="dxa" w:w="37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Irreversible; removes wallet tokens. The balance stays in the wallet and is reachable from any other card bound to it.</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Balance behind a card</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/cards/{card_id}/balance</w:t>
            </w:r>
          </w:p>
        </w:tc>
        <w:tc>
          <w:tcPr>
            <w:tcW w:type="dxa" w:w="37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Convenience view of the card’s wallet, for the card detail screen.</w:t>
            </w:r>
          </w:p>
        </w:tc>
      </w:tr>
    </w:tbl>
    <w:p>
      <w:pPr>
        <w:shd w:fill="E7F3EA" w:val="clear"/>
        <w:spacing w:after="160" w:before="80"/>
      </w:pPr>
      <w:r>
        <w:rPr>
          <w:b/>
          <w:bCs/>
          <w:color w:val="1E7A46"/>
        </w:rPr>
        <w:t xml:space="preserve">Outcome: </w:t>
      </w:r>
      <w:r>
        <w:t xml:space="preserve">Active virtual card, visible in the app, with its balance and its full lifecycle reachable from the API.</w:t>
      </w:r>
    </w:p>
    <w:p>
      <w:pPr>
        <w:pStyle w:val="Heading1"/>
      </w:pPr>
      <w:r>
        <w:t xml:space="preserve">6. Add to Google Wallet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Customer → Embargo app</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«Add to Google Pay» button</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app · RW SDK</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RetailWallet.walletIdentifiers()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client_device_id</w:t>
            </w:r>
            <w:r>
              <w:t xml:space="preserve">, </w:t>
            </w:r>
            <w:r>
              <w:rPr>
                <w:rFonts w:ascii="Consolas" w:cs="Consolas" w:eastAsia="Consolas" w:hAnsi="Consolas"/>
                <w:color w:val="0F3D63"/>
                <w:sz w:val="18"/>
                <w:szCs w:val="18"/>
              </w:rPr>
              <w:t xml:space="preserve">client_wallet_account_id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/cards/{card_id}/google-pay</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client_device_id</w:t>
            </w:r>
            <w:r>
              <w:t xml:space="preserve">, </w:t>
            </w:r>
            <w:r>
              <w:rPr>
                <w:rFonts w:ascii="Consolas" w:cs="Consolas" w:eastAsia="Consolas" w:hAnsi="Consolas"/>
                <w:color w:val="0F3D63"/>
                <w:sz w:val="18"/>
                <w:szCs w:val="18"/>
              </w:rPr>
              <w:t xml:space="preserve">client_wallet_account_id</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{opc: encrypted_data}</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4</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app · RW SDK</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RetailWallet.addToGoogleWallet(opc)</w:t>
            </w:r>
            <w:r>
              <w:t xml:space="preserve"> — Google’s own sheet</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opc → Google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card appears in Google Wallet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5</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card.wallet_status</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{card_id, wallet: google, status: active}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confirm success in UI / analytics</w:t>
            </w:r>
          </w:p>
        </w:tc>
      </w:tr>
    </w:tbl>
    <w:p>
      <w:pPr>
        <w:spacing w:after="100"/>
      </w:pPr>
      <w:r>
        <w:t xml:space="preserve">We track the token status on our side and push the </w:t>
      </w:r>
      <w:r>
        <w:rPr>
          <w:rFonts w:ascii="Consolas" w:cs="Consolas" w:eastAsia="Consolas" w:hAnsi="Consolas"/>
          <w:color w:val="0F3D63"/>
          <w:sz w:val="18"/>
          <w:szCs w:val="18"/>
        </w:rPr>
        <w:t xml:space="preserve">card.wallet_status</w:t>
      </w:r>
      <w:r>
        <w:t xml:space="preserve"> webhook once the card is active in Google Wallet — no polling needed from Embargo.</w:t>
      </w:r>
    </w:p>
    <w:p>
      <w:pPr>
        <w:spacing w:after="100"/>
      </w:pPr>
      <w:r>
        <w:rPr>
          <w:b/>
          <w:bCs/>
        </w:rPr>
        <w:t xml:space="preserve">Embargo does not integrate with Google.</w:t>
      </w:r>
      <w:r>
        <w:t xml:space="preserve"> No server-side calls to Google, no Google SDK in Embargo’s code, no Google Pay issuer programme membership — those sit with the issuer processor and are reached through our API and our SDK. The two items below are administrative, not integration.</w:t>
      </w:r>
    </w:p>
    <w:p>
      <w:pPr>
        <w:pStyle w:val="Heading2"/>
      </w:pPr>
      <w:r>
        <w:t xml:space="preserve">6.1. What we need from Embargo</w:t>
      </w:r>
    </w:p>
    <w:p>
      <w:pPr>
        <w:pStyle w:val="ListParagraph"/>
        <w:numPr>
          <w:ilvl w:val="0"/>
          <w:numId w:val="2"/>
        </w:numPr>
        <w:spacing w:after="50"/>
      </w:pPr>
      <w:r>
        <w:t xml:space="preserve">Android package name of the Embargo app.</w:t>
      </w:r>
    </w:p>
    <w:p>
      <w:pPr>
        <w:pStyle w:val="ListParagraph"/>
        <w:numPr>
          <w:ilvl w:val="0"/>
          <w:numId w:val="2"/>
        </w:numPr>
        <w:spacing w:after="50"/>
      </w:pPr>
      <w:r>
        <w:t xml:space="preserve">SHA-256 fingerprint of the release signing certificate.</w:t>
      </w:r>
    </w:p>
    <w:p>
      <w:pPr>
        <w:pStyle w:val="ListParagraph"/>
        <w:numPr>
          <w:ilvl w:val="0"/>
          <w:numId w:val="2"/>
        </w:numPr>
        <w:spacing w:after="50"/>
      </w:pPr>
      <w:r>
        <w:t xml:space="preserve">We register that package + fingerprint pair in the issuer’s Google Pay push-provisioning programme. Google refuses provisioning for any app that is not registered — Google’s rule, not ours.</w:t>
      </w:r>
    </w:p>
    <w:p>
      <w:pPr>
        <w:pStyle w:val="ListParagraph"/>
        <w:numPr>
          <w:ilvl w:val="0"/>
          <w:numId w:val="2"/>
        </w:numPr>
        <w:spacing w:after="50"/>
      </w:pPr>
      <w:r>
        <w:t xml:space="preserve">A build with the Retail Wallet Mobile SDK — no Google SDK integration on Embargo’s side.</w:t>
      </w:r>
    </w:p>
    <w:p>
      <w:pPr>
        <w:pStyle w:val="ListParagraph"/>
        <w:numPr>
          <w:ilvl w:val="0"/>
          <w:numId w:val="2"/>
        </w:numPr>
        <w:spacing w:after="50"/>
      </w:pPr>
      <w:r>
        <w:t xml:space="preserve">1–2 test devices / Google accounts for joint end-to-end testing.</w:t>
      </w:r>
    </w:p>
    <w:p>
      <w:pPr>
        <w:pStyle w:val="Heading2"/>
      </w:pPr>
      <w:r>
        <w:t xml:space="preserve">6.2. Apple Pay</w:t>
      </w:r>
    </w:p>
    <w:p>
      <w:pPr>
        <w:spacing w:after="100"/>
      </w:pPr>
      <w:r>
        <w:t xml:space="preserve">Available after the Google Wallet launch; the flow is the same shape — one API call, one SDK call. One item only Embargo can do: request the </w:t>
      </w:r>
      <w:r>
        <w:rPr>
          <w:rFonts w:ascii="Consolas" w:cs="Consolas" w:eastAsia="Consolas" w:hAnsi="Consolas"/>
          <w:color w:val="0F3D63"/>
          <w:sz w:val="18"/>
          <w:szCs w:val="18"/>
        </w:rPr>
        <w:t xml:space="preserve">com.apple.developer.payment-pass-provisioning</w:t>
      </w:r>
      <w:r>
        <w:t xml:space="preserve"> entitlement from Apple for Embargo’s own developer account (apple-pay-inquiries@apple.com); we supply the issuer sponsorship letter. Apple grants it per developer account, so the request has to come from the app owner, and Apple’s lead time is typically weeks — worth starting early. Then one capability switch in Xcode. No Apple API integration is involved.</w:t>
      </w:r>
    </w:p>
    <w:p>
      <w:pPr>
        <w:shd w:fill="E7F3EA" w:val="clear"/>
        <w:spacing w:after="160" w:before="80"/>
      </w:pPr>
      <w:r>
        <w:rPr>
          <w:b/>
          <w:bCs/>
          <w:color w:val="1E7A46"/>
        </w:rPr>
        <w:t xml:space="preserve">Outcome: </w:t>
      </w:r>
      <w:r>
        <w:t xml:space="preserve">Card in Google Wallet; user pays by phone at participating merchants.</w:t>
      </w:r>
    </w:p>
    <w:p>
      <w:pPr>
        <w:pStyle w:val="Heading1"/>
      </w:pPr>
      <w:r>
        <w:t xml:space="preserve">7. Top-up &amp; Linked Card</w:t>
      </w:r>
    </w:p>
    <w:p>
      <w:pPr>
        <w:spacing w:after="100"/>
      </w:pPr>
      <w:r>
        <w:t xml:space="preserve">In the app the user sees two payment buttons: «Pay by card» and «Pay by bank». Both open a drop-in payment sheet from the Retail Wallet Mobile SDK — a native bottom sheet (like Deliveroo/Uber Eats checkout), themable to Embargo’s brand (colours, fonts, dark/light). Card data is entered only inside the sheet, so it never touches Embargo code — Embargo keeps its PCI DSS scope minimal; the applicable obligations are confirmed for the integration.</w:t>
      </w:r>
    </w:p>
    <w:p>
      <w:pPr>
        <w:spacing w:after="100"/>
      </w:pPr>
      <w:r>
        <w:rPr>
          <w:b/>
          <w:bCs/>
        </w:rPr>
        <w:t xml:space="preserve">Where the money lands (new in v1.1).</w:t>
      </w:r>
      <w:r>
        <w:t xml:space="preserve"> Send </w:t>
      </w:r>
      <w:r>
        <w:rPr>
          <w:rFonts w:ascii="Consolas" w:cs="Consolas" w:eastAsia="Consolas" w:hAnsi="Consolas"/>
          <w:color w:val="0F3D63"/>
          <w:sz w:val="18"/>
          <w:szCs w:val="18"/>
        </w:rPr>
        <w:t xml:space="preserve">card_id</w:t>
      </w:r>
      <w:r>
        <w:t xml:space="preserve"> — the user tops up the card they are looking at — or </w:t>
      </w:r>
      <w:r>
        <w:rPr>
          <w:rFonts w:ascii="Consolas" w:cs="Consolas" w:eastAsia="Consolas" w:hAnsi="Consolas"/>
          <w:color w:val="0F3D63"/>
          <w:sz w:val="18"/>
          <w:szCs w:val="18"/>
        </w:rPr>
        <w:t xml:space="preserve">wallet_id</w:t>
      </w:r>
      <w:r>
        <w:t xml:space="preserve"> to credit a balance directly. With neither, we credit the network wallet, which is the v1.0 behaviour. Topping up a merchant-locked card ring-fences the money for that merchant.</w:t>
      </w:r>
    </w:p>
    <w:p>
      <w:pPr>
        <w:pStyle w:val="Heading2"/>
      </w:pPr>
      <w:r>
        <w:t xml:space="preserve">7.1. Top-up — Pay by card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/topups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user_id</w:t>
            </w:r>
            <w:r>
              <w:t xml:space="preserve">, </w:t>
            </w:r>
            <w:r>
              <w:rPr>
                <w:rFonts w:ascii="Consolas" w:cs="Consolas" w:eastAsia="Consolas" w:hAnsi="Consolas"/>
                <w:color w:val="0F3D63"/>
                <w:sz w:val="18"/>
                <w:szCs w:val="18"/>
              </w:rPr>
              <w:t xml:space="preserve">card_id</w:t>
            </w:r>
            <w:r>
              <w:t xml:space="preserve">, </w:t>
            </w:r>
            <w:r>
              <w:rPr>
                <w:rFonts w:ascii="Consolas" w:cs="Consolas" w:eastAsia="Consolas" w:hAnsi="Consolas"/>
                <w:color w:val="0F3D63"/>
                <w:sz w:val="18"/>
                <w:szCs w:val="18"/>
              </w:rPr>
              <w:t xml:space="preserve">amount_minor</w:t>
            </w:r>
            <w:r>
              <w:t xml:space="preserve">, </w:t>
            </w:r>
            <w:r>
              <w:rPr>
                <w:rFonts w:ascii="Consolas" w:cs="Consolas" w:eastAsia="Consolas" w:hAnsi="Consolas"/>
                <w:color w:val="0F3D63"/>
                <w:sz w:val="18"/>
                <w:szCs w:val="18"/>
              </w:rPr>
              <w:t xml:space="preserve">currency</w:t>
            </w:r>
            <w:r>
              <w:t xml:space="preserve">, </w:t>
            </w:r>
            <w:r>
              <w:rPr>
                <w:rFonts w:ascii="Consolas" w:cs="Consolas" w:eastAsia="Consolas" w:hAnsi="Consolas"/>
                <w:color w:val="0F3D63"/>
                <w:sz w:val="18"/>
                <w:szCs w:val="18"/>
              </w:rPr>
              <w:t xml:space="preserve">method: card</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{topup_id, payment_session}</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app</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payment sheet (SDK) — card entry, 3-D Secure</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payment_session</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payment confirmed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topup.succeeded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{topup_id, card_id, wallet_id, new_balance_minor}</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UI shows new balance on that card</w:t>
            </w:r>
          </w:p>
        </w:tc>
      </w:tr>
    </w:tbl>
    <w:p>
      <w:pPr>
        <w:spacing w:after="100"/>
      </w:pPr>
      <w:r>
        <w:t xml:space="preserve">Limits in the pilot: min £1, max £200 per top-up, £400 per month. Failures come back as </w:t>
      </w:r>
      <w:r>
        <w:rPr>
          <w:rFonts w:ascii="Consolas" w:cs="Consolas" w:eastAsia="Consolas" w:hAnsi="Consolas"/>
          <w:color w:val="0F3D63"/>
          <w:sz w:val="18"/>
          <w:szCs w:val="18"/>
        </w:rPr>
        <w:t xml:space="preserve">topup.failed</w:t>
      </w:r>
      <w:r>
        <w:t xml:space="preserve"> with a reason code. </w:t>
      </w:r>
      <w:r>
        <w:rPr>
          <w:rFonts w:ascii="Consolas" w:cs="Consolas" w:eastAsia="Consolas" w:hAnsi="Consolas"/>
          <w:color w:val="0F3D63"/>
          <w:sz w:val="18"/>
          <w:szCs w:val="18"/>
        </w:rPr>
        <w:t xml:space="preserve">new_balance_minor</w:t>
      </w:r>
      <w:r>
        <w:t xml:space="preserve"> is the balance of </w:t>
      </w:r>
      <w:r>
        <w:rPr>
          <w:rFonts w:ascii="Consolas" w:cs="Consolas" w:eastAsia="Consolas" w:hAnsi="Consolas"/>
          <w:color w:val="0F3D63"/>
          <w:sz w:val="18"/>
          <w:szCs w:val="18"/>
        </w:rPr>
        <w:t xml:space="preserve">wallet_id</w:t>
      </w:r>
      <w:r>
        <w:t xml:space="preserve">, not the user’s total across wallets.</w:t>
      </w:r>
    </w:p>
    <w:p>
      <w:pPr>
        <w:pStyle w:val="Heading2"/>
      </w:pPr>
      <w:r>
        <w:t xml:space="preserve">7.2. Top-up — Pay by bank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/topups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user_id</w:t>
            </w:r>
            <w:r>
              <w:t xml:space="preserve">, </w:t>
            </w:r>
            <w:r>
              <w:rPr>
                <w:rFonts w:ascii="Consolas" w:cs="Consolas" w:eastAsia="Consolas" w:hAnsi="Consolas"/>
                <w:color w:val="0F3D63"/>
                <w:sz w:val="18"/>
                <w:szCs w:val="18"/>
              </w:rPr>
              <w:t xml:space="preserve">card_id</w:t>
            </w:r>
            <w:r>
              <w:t xml:space="preserve">, </w:t>
            </w:r>
            <w:r>
              <w:rPr>
                <w:rFonts w:ascii="Consolas" w:cs="Consolas" w:eastAsia="Consolas" w:hAnsi="Consolas"/>
                <w:color w:val="0F3D63"/>
                <w:sz w:val="18"/>
                <w:szCs w:val="18"/>
              </w:rPr>
              <w:t xml:space="preserve">amount_minor</w:t>
            </w:r>
            <w:r>
              <w:t xml:space="preserve">, </w:t>
            </w:r>
            <w:r>
              <w:rPr>
                <w:rFonts w:ascii="Consolas" w:cs="Consolas" w:eastAsia="Consolas" w:hAnsi="Consolas"/>
                <w:color w:val="0F3D63"/>
                <w:sz w:val="18"/>
                <w:szCs w:val="18"/>
              </w:rPr>
              <w:t xml:space="preserve">method: pay_by_bank</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{topup_id, bank_session}</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app</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pay-by-bank sheet (SDK) — pick bank → approve in banking app</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bank_session</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payment authorised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topup.succeeded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{topup_id, card_id, wallet_id, new_balance_minor}</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UI shows new balance</w:t>
            </w:r>
          </w:p>
        </w:tc>
      </w:tr>
    </w:tbl>
    <w:p>
      <w:pPr>
        <w:pStyle w:val="Heading2"/>
      </w:pPr>
      <w:r>
        <w:t xml:space="preserve">7.3. Link a card (for one-tap top-ups and post-pay)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/payment-methods/setup</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user_id</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{setup_session}</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app</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payment sheet (SDK) — card entry + verification</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setup_session</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card saved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payment_method.added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{pm_id, brand, last4}</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UI shows saved card</w:t>
            </w:r>
          </w:p>
        </w:tc>
      </w:tr>
    </w:tbl>
    <w:p>
      <w:pPr>
        <w:spacing w:after="100"/>
      </w:pPr>
      <w:r>
        <w:t xml:space="preserve">The saved card is stored in our PSP’s certified vault; Embargo receives only </w:t>
      </w:r>
      <w:r>
        <w:rPr>
          <w:rFonts w:ascii="Consolas" w:cs="Consolas" w:eastAsia="Consolas" w:hAnsi="Consolas"/>
          <w:color w:val="0F3D63"/>
          <w:sz w:val="18"/>
          <w:szCs w:val="18"/>
        </w:rPr>
        <w:t xml:space="preserve">pm_id</w:t>
      </w:r>
      <w:r>
        <w:t xml:space="preserve"> + </w:t>
      </w:r>
      <w:r>
        <w:rPr>
          <w:rFonts w:ascii="Consolas" w:cs="Consolas" w:eastAsia="Consolas" w:hAnsi="Consolas"/>
          <w:color w:val="0F3D63"/>
          <w:sz w:val="18"/>
          <w:szCs w:val="18"/>
        </w:rPr>
        <w:t xml:space="preserve">brand</w:t>
      </w:r>
      <w:r>
        <w:t xml:space="preserve"> + </w:t>
      </w:r>
      <w:r>
        <w:rPr>
          <w:rFonts w:ascii="Consolas" w:cs="Consolas" w:eastAsia="Consolas" w:hAnsi="Consolas"/>
          <w:color w:val="0F3D63"/>
          <w:sz w:val="18"/>
          <w:szCs w:val="18"/>
        </w:rPr>
        <w:t xml:space="preserve">last4</w:t>
      </w:r>
      <w:r>
        <w:t xml:space="preserve"> for display.</w:t>
      </w:r>
    </w:p>
    <w:p>
      <w:pPr>
        <w:spacing w:after="100"/>
      </w:pPr>
      <w:r>
        <w:rPr>
          <w:b/>
          <w:bCs/>
        </w:rPr>
        <w:t xml:space="preserve">New in v1.1:</w:t>
      </w:r>
      <w:r>
        <w:t xml:space="preserve"> </w:t>
      </w:r>
      <w:r>
        <w:rPr>
          <w:rFonts w:ascii="Consolas" w:cs="Consolas" w:eastAsia="Consolas" w:hAnsi="Consolas"/>
          <w:color w:val="0F3D63"/>
          <w:sz w:val="18"/>
          <w:szCs w:val="18"/>
        </w:rPr>
        <w:t xml:space="preserve">GET /topups</w:t>
      </w:r>
      <w:r>
        <w:t xml:space="preserve"> lists funding history with filters on user, card, wallet, status, method and date range — «money in» rendered separately from spending, and the funding side of reconciliation.</w:t>
      </w:r>
    </w:p>
    <w:p>
      <w:pPr>
        <w:shd w:fill="E7F3EA" w:val="clear"/>
        <w:spacing w:after="160" w:before="80"/>
      </w:pPr>
      <w:r>
        <w:rPr>
          <w:b/>
          <w:bCs/>
          <w:color w:val="1E7A46"/>
        </w:rPr>
        <w:t xml:space="preserve">Outcome: </w:t>
      </w:r>
      <w:r>
        <w:t xml:space="preserve">User can fund any of their cards by card or bank, and save a card for one-tap flows and post-pay.</w:t>
      </w:r>
    </w:p>
    <w:p>
      <w:pPr>
        <w:pStyle w:val="Heading1"/>
      </w:pPr>
      <w:r>
        <w:t xml:space="preserve">8. Purchase Events</w:t>
      </w:r>
    </w:p>
    <w:p>
      <w:pPr>
        <w:spacing w:after="100"/>
      </w:pPr>
      <w:r>
        <w:t xml:space="preserve">The user taps the card (or phone) at a merchant. Authorisation decisions happen on our side in real time; Embargo just receives events — everything needed for push notifications and stamps: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transaction.authorized</w:t>
            </w:r>
            <w:r>
              <w:t xml:space="preserve"> (webhook, real-time)</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{tx_id, user_id, card_id, merchant_id, merchant_name, amount_minor}</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push «−£4.50 · Coffee X», stamp logic</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transaction.settled</w:t>
            </w:r>
            <w:r>
              <w:t xml:space="preserve"> + </w:t>
            </w:r>
            <w:r>
              <w:rPr>
                <w:rFonts w:ascii="Consolas" w:cs="Consolas" w:eastAsia="Consolas" w:hAnsi="Consolas"/>
                <w:color w:val="0F3D63"/>
                <w:sz w:val="18"/>
                <w:szCs w:val="18"/>
              </w:rPr>
              <w:t xml:space="preserve">cashback.accrued</w:t>
            </w:r>
            <w:r>
              <w:t xml:space="preserve"> (T+1/2)</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{tx_id, card_id, wallet_id, merchant_location_id, final_amount_minor, settled_at}</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final amount + pending cashback in UI</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transaction.reversed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{tx_id}</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revert stamp / cashback in UI</w:t>
            </w:r>
          </w:p>
        </w:tc>
      </w:tr>
    </w:tbl>
    <w:p>
      <w:pPr>
        <w:spacing w:after="100"/>
      </w:pPr>
      <w:r>
        <w:rPr>
          <w:b/>
          <w:bCs/>
        </w:rPr>
        <w:t xml:space="preserve">New in v1.1:</w:t>
      </w:r>
      <w:r>
        <w:t xml:space="preserve"> </w:t>
      </w:r>
      <w:r>
        <w:rPr>
          <w:rFonts w:ascii="Consolas" w:cs="Consolas" w:eastAsia="Consolas" w:hAnsi="Consolas"/>
          <w:color w:val="0F3D63"/>
          <w:sz w:val="18"/>
          <w:szCs w:val="18"/>
        </w:rPr>
        <w:t xml:space="preserve">transaction.settled</w:t>
      </w:r>
      <w:r>
        <w:t xml:space="preserve">, </w:t>
      </w:r>
      <w:r>
        <w:rPr>
          <w:rFonts w:ascii="Consolas" w:cs="Consolas" w:eastAsia="Consolas" w:hAnsi="Consolas"/>
          <w:color w:val="0F3D63"/>
          <w:sz w:val="18"/>
          <w:szCs w:val="18"/>
        </w:rPr>
        <w:t xml:space="preserve">cashback.*</w:t>
      </w:r>
      <w:r>
        <w:t xml:space="preserve"> and </w:t>
      </w:r>
      <w:r>
        <w:rPr>
          <w:rFonts w:ascii="Consolas" w:cs="Consolas" w:eastAsia="Consolas" w:hAnsi="Consolas"/>
          <w:color w:val="0F3D63"/>
          <w:sz w:val="18"/>
          <w:szCs w:val="18"/>
        </w:rPr>
        <w:t xml:space="preserve">discount.applied</w:t>
      </w:r>
      <w:r>
        <w:t xml:space="preserve"> now carry </w:t>
      </w:r>
      <w:r>
        <w:rPr>
          <w:rFonts w:ascii="Consolas" w:cs="Consolas" w:eastAsia="Consolas" w:hAnsi="Consolas"/>
          <w:color w:val="0F3D63"/>
          <w:sz w:val="18"/>
          <w:szCs w:val="18"/>
        </w:rPr>
        <w:t xml:space="preserve">card_id</w:t>
      </w:r>
      <w:r>
        <w:t xml:space="preserve">, </w:t>
      </w:r>
      <w:r>
        <w:rPr>
          <w:rFonts w:ascii="Consolas" w:cs="Consolas" w:eastAsia="Consolas" w:hAnsi="Consolas"/>
          <w:color w:val="0F3D63"/>
          <w:sz w:val="18"/>
          <w:szCs w:val="18"/>
        </w:rPr>
        <w:t xml:space="preserve">wallet_id</w:t>
      </w:r>
      <w:r>
        <w:t xml:space="preserve"> and </w:t>
      </w:r>
      <w:r>
        <w:rPr>
          <w:rFonts w:ascii="Consolas" w:cs="Consolas" w:eastAsia="Consolas" w:hAnsi="Consolas"/>
          <w:color w:val="0F3D63"/>
          <w:sz w:val="18"/>
          <w:szCs w:val="18"/>
        </w:rPr>
        <w:t xml:space="preserve">merchant_id</w:t>
      </w:r>
      <w:r>
        <w:t xml:space="preserve">, matching what </w:t>
      </w:r>
      <w:r>
        <w:rPr>
          <w:rFonts w:ascii="Consolas" w:cs="Consolas" w:eastAsia="Consolas" w:hAnsi="Consolas"/>
          <w:color w:val="0F3D63"/>
          <w:sz w:val="18"/>
          <w:szCs w:val="18"/>
        </w:rPr>
        <w:t xml:space="preserve">transaction.authorized</w:t>
      </w:r>
      <w:r>
        <w:t xml:space="preserve"> always had. </w:t>
      </w:r>
      <w:r>
        <w:rPr>
          <w:rFonts w:ascii="Consolas" w:cs="Consolas" w:eastAsia="Consolas" w:hAnsi="Consolas"/>
          <w:color w:val="0F3D63"/>
          <w:sz w:val="18"/>
          <w:szCs w:val="18"/>
        </w:rPr>
        <w:t xml:space="preserve">settled_at</w:t>
      </w:r>
      <w:r>
        <w:t xml:space="preserve"> is the timestamp to reconcile on — an authorisation that clears the next morning belongs to the settlement day, not the authorisation day.</w:t>
      </w:r>
    </w:p>
    <w:p>
      <w:pPr>
        <w:shd w:fill="E7F3EA" w:val="clear"/>
        <w:spacing w:after="160" w:before="80"/>
      </w:pPr>
      <w:r>
        <w:rPr>
          <w:b/>
          <w:bCs/>
          <w:color w:val="1E7A46"/>
        </w:rPr>
        <w:t xml:space="preserve">Outcome: </w:t>
      </w:r>
      <w:r>
        <w:t xml:space="preserve">Embargo gets a real-time event stream for pushes, stamps and UI updates — no polling.</w:t>
      </w:r>
    </w:p>
    <w:p>
      <w:pPr>
        <w:pStyle w:val="Heading1"/>
      </w:pPr>
      <w:r>
        <w:t xml:space="preserve">9. Balances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/users/{user_id}/wallets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{items[], totals}</w:t>
            </w:r>
            <w:r>
              <w:t xml:space="preserve"> — one entry per wallet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/cards/{card_id}/balance</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the wallet behind that card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/wallets/{wallet_id}</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 single wallet</w:t>
            </w:r>
          </w:p>
        </w:tc>
      </w:tr>
    </w:tbl>
    <w:p>
      <w:pPr>
        <w:pStyle w:val="ListParagraph"/>
        <w:numPr>
          <w:ilvl w:val="0"/>
          <w:numId w:val="2"/>
        </w:numPr>
        <w:spacing w:after="50"/>
      </w:pPr>
      <w:r>
        <w:rPr>
          <w:rFonts w:ascii="Consolas" w:cs="Consolas" w:eastAsia="Consolas" w:hAnsi="Consolas"/>
          <w:color w:val="0F3D63"/>
          <w:sz w:val="18"/>
          <w:szCs w:val="18"/>
        </w:rPr>
        <w:t xml:space="preserve">balance_minor</w:t>
      </w:r>
      <w:r>
        <w:t xml:space="preserve"> — current prepaid credit; </w:t>
      </w:r>
      <w:r>
        <w:rPr>
          <w:rFonts w:ascii="Consolas" w:cs="Consolas" w:eastAsia="Consolas" w:hAnsi="Consolas"/>
          <w:color w:val="0F3D63"/>
          <w:sz w:val="18"/>
          <w:szCs w:val="18"/>
        </w:rPr>
        <w:t xml:space="preserve">available_balance_minor</w:t>
      </w:r>
      <w:r>
        <w:t xml:space="preserve"> — minus amounts blocked by in-flight authorisations. Spend against the available figure.</w:t>
      </w:r>
    </w:p>
    <w:p>
      <w:pPr>
        <w:pStyle w:val="ListParagraph"/>
        <w:numPr>
          <w:ilvl w:val="0"/>
          <w:numId w:val="2"/>
        </w:numPr>
        <w:spacing w:after="50"/>
      </w:pPr>
      <w:r>
        <w:rPr>
          <w:rFonts w:ascii="Consolas" w:cs="Consolas" w:eastAsia="Consolas" w:hAnsi="Consolas"/>
          <w:color w:val="0F3D63"/>
          <w:sz w:val="18"/>
          <w:szCs w:val="18"/>
        </w:rPr>
        <w:t xml:space="preserve">cashback_pending_minor</w:t>
      </w:r>
      <w:r>
        <w:t xml:space="preserve"> — accrued, still in the merchant-defined pending period; </w:t>
      </w:r>
      <w:r>
        <w:rPr>
          <w:rFonts w:ascii="Consolas" w:cs="Consolas" w:eastAsia="Consolas" w:hAnsi="Consolas"/>
          <w:color w:val="0F3D63"/>
          <w:sz w:val="18"/>
          <w:szCs w:val="18"/>
        </w:rPr>
        <w:t xml:space="preserve">cashback_confirmed_minor</w:t>
      </w:r>
      <w:r>
        <w:t xml:space="preserve"> — confirmed, paid to the balance automatically.</w:t>
      </w:r>
    </w:p>
    <w:p>
      <w:pPr>
        <w:pStyle w:val="ListParagraph"/>
        <w:numPr>
          <w:ilvl w:val="0"/>
          <w:numId w:val="2"/>
        </w:numPr>
        <w:spacing w:after="50"/>
      </w:pPr>
      <w:r>
        <w:rPr>
          <w:rFonts w:ascii="Consolas" w:cs="Consolas" w:eastAsia="Consolas" w:hAnsi="Consolas"/>
          <w:color w:val="0F3D63"/>
          <w:sz w:val="18"/>
          <w:szCs w:val="18"/>
        </w:rPr>
        <w:t xml:space="preserve">card_ids</w:t>
      </w:r>
      <w:r>
        <w:t xml:space="preserve"> — the cards bound to this wallet, so the app can put a balance under each card without a second call.</w:t>
      </w:r>
    </w:p>
    <w:p>
      <w:pPr>
        <w:pStyle w:val="ListParagraph"/>
        <w:numPr>
          <w:ilvl w:val="0"/>
          <w:numId w:val="2"/>
        </w:numPr>
        <w:spacing w:after="50"/>
      </w:pPr>
      <w:r>
        <w:rPr>
          <w:rFonts w:ascii="Consolas" w:cs="Consolas" w:eastAsia="Consolas" w:hAnsi="Consolas"/>
          <w:color w:val="0F3D63"/>
          <w:sz w:val="18"/>
          <w:szCs w:val="18"/>
        </w:rPr>
        <w:t xml:space="preserve">totals</w:t>
      </w:r>
      <w:r>
        <w:t xml:space="preserve"> — the sum across wallets, plus </w:t>
      </w:r>
      <w:r>
        <w:rPr>
          <w:rFonts w:ascii="Consolas" w:cs="Consolas" w:eastAsia="Consolas" w:hAnsi="Consolas"/>
          <w:color w:val="0F3D63"/>
          <w:sz w:val="18"/>
          <w:szCs w:val="18"/>
        </w:rPr>
        <w:t xml:space="preserve">network_balance_minor</w:t>
      </w:r>
      <w:r>
        <w:t xml:space="preserve"> and </w:t>
      </w:r>
      <w:r>
        <w:rPr>
          <w:rFonts w:ascii="Consolas" w:cs="Consolas" w:eastAsia="Consolas" w:hAnsi="Consolas"/>
          <w:color w:val="0F3D63"/>
          <w:sz w:val="18"/>
          <w:szCs w:val="18"/>
        </w:rPr>
        <w:t xml:space="preserve">merchant_locked_balance_minor</w:t>
      </w:r>
      <w:r>
        <w:t xml:space="preserve"> split out.</w:t>
      </w:r>
    </w:p>
    <w:p>
      <w:pPr>
        <w:spacing w:after="100"/>
      </w:pPr>
      <w:r>
        <w:t xml:space="preserve">Safe to cache 30–60 s — our webhooks tell you when to refresh. </w:t>
      </w:r>
      <w:r>
        <w:rPr>
          <w:rFonts w:ascii="Consolas" w:cs="Consolas" w:eastAsia="Consolas" w:hAnsi="Consolas"/>
          <w:color w:val="0F3D63"/>
          <w:sz w:val="18"/>
          <w:szCs w:val="18"/>
        </w:rPr>
        <w:t xml:space="preserve">GET /users/{id}/wallet</w:t>
      </w:r>
      <w:r>
        <w:t xml:space="preserve"> (singular) is deprecated but not going away; it returns the network wallet only.</w:t>
      </w:r>
    </w:p>
    <w:p>
      <w:pPr>
        <w:shd w:fill="E7F3EA" w:val="clear"/>
        <w:spacing w:after="160" w:before="80"/>
      </w:pPr>
      <w:r>
        <w:rPr>
          <w:b/>
          <w:bCs/>
          <w:color w:val="1E7A46"/>
        </w:rPr>
        <w:t xml:space="preserve">Outcome: </w:t>
      </w:r>
      <w:r>
        <w:t xml:space="preserve">Every balance the user holds, in one call, with the card-to-balance mapping included.</w:t>
      </w:r>
    </w:p>
    <w:p>
      <w:pPr>
        <w:pStyle w:val="Heading1"/>
      </w:pPr>
      <w:r>
        <w:t xml:space="preserve">10. Transaction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/users/{id}/transactions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card_id?</w:t>
            </w:r>
            <w:r>
              <w:t xml:space="preserve">, </w:t>
            </w:r>
            <w:r>
              <w:rPr>
                <w:rFonts w:ascii="Consolas" w:cs="Consolas" w:eastAsia="Consolas" w:hAnsi="Consolas"/>
                <w:color w:val="0F3D63"/>
                <w:sz w:val="18"/>
                <w:szCs w:val="18"/>
              </w:rPr>
              <w:t xml:space="preserve">wallet_id?</w:t>
            </w:r>
            <w:r>
              <w:t xml:space="preserve">, </w:t>
            </w:r>
            <w:r>
              <w:rPr>
                <w:rFonts w:ascii="Consolas" w:cs="Consolas" w:eastAsia="Consolas" w:hAnsi="Consolas"/>
                <w:color w:val="0F3D63"/>
                <w:sz w:val="18"/>
                <w:szCs w:val="18"/>
              </w:rPr>
              <w:t xml:space="preserve">merchant_id?</w:t>
            </w:r>
            <w:r>
              <w:t xml:space="preserve">, </w:t>
            </w:r>
            <w:r>
              <w:rPr>
                <w:rFonts w:ascii="Consolas" w:cs="Consolas" w:eastAsia="Consolas" w:hAnsi="Consolas"/>
                <w:color w:val="0F3D63"/>
                <w:sz w:val="18"/>
                <w:szCs w:val="18"/>
              </w:rPr>
              <w:t xml:space="preserve">type?</w:t>
            </w:r>
            <w:r>
              <w:t xml:space="preserve">, </w:t>
            </w:r>
            <w:r>
              <w:rPr>
                <w:rFonts w:ascii="Consolas" w:cs="Consolas" w:eastAsia="Consolas" w:hAnsi="Consolas"/>
                <w:color w:val="0F3D63"/>
                <w:sz w:val="18"/>
                <w:szCs w:val="18"/>
              </w:rPr>
              <w:t xml:space="preserve">status?</w:t>
            </w:r>
            <w:r>
              <w:t xml:space="preserve">, </w:t>
            </w:r>
            <w:r>
              <w:rPr>
                <w:rFonts w:ascii="Consolas" w:cs="Consolas" w:eastAsia="Consolas" w:hAnsi="Consolas"/>
                <w:color w:val="0F3D63"/>
                <w:sz w:val="18"/>
                <w:szCs w:val="18"/>
              </w:rPr>
              <w:t xml:space="preserve">from?</w:t>
            </w:r>
            <w:r>
              <w:t xml:space="preserve">, </w:t>
            </w:r>
            <w:r>
              <w:rPr>
                <w:rFonts w:ascii="Consolas" w:cs="Consolas" w:eastAsia="Consolas" w:hAnsi="Consolas"/>
                <w:color w:val="0F3D63"/>
                <w:sz w:val="18"/>
                <w:szCs w:val="18"/>
              </w:rPr>
              <w:t xml:space="preserve">to?</w:t>
            </w:r>
            <w:r>
              <w:t xml:space="preserve">, </w:t>
            </w:r>
            <w:r>
              <w:rPr>
                <w:rFonts w:ascii="Consolas" w:cs="Consolas" w:eastAsia="Consolas" w:hAnsi="Consolas"/>
                <w:color w:val="0F3D63"/>
                <w:sz w:val="18"/>
                <w:szCs w:val="18"/>
              </w:rPr>
              <w:t xml:space="preserve">cursor?</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{items[], next_cursor, has_more}</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/cards/{card_id}/transactions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same filters</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activity on one card</w:t>
            </w:r>
          </w:p>
        </w:tc>
      </w:tr>
    </w:tbl>
    <w:p>
      <w:pPr>
        <w:spacing w:after="100"/>
      </w:pPr>
      <w:r>
        <w:rPr>
          <w:b/>
          <w:bCs/>
        </w:rPr>
        <w:t xml:space="preserve">Item schema:</w:t>
      </w:r>
      <w:r>
        <w:t xml:space="preserve"> </w:t>
      </w:r>
      <w:r>
        <w:rPr>
          <w:rFonts w:ascii="Consolas" w:cs="Consolas" w:eastAsia="Consolas" w:hAnsi="Consolas"/>
          <w:color w:val="0F3D63"/>
          <w:sz w:val="18"/>
          <w:szCs w:val="18"/>
        </w:rPr>
        <w:t xml:space="preserve">{tx_id, type: purchase|topup|cashback|refund, status: pending|completed|reversed, date, settled_at, user_id, card_id, wallet_id, amount_minor, currency, merchant_name, merchant_id, merchant_location_id, mcc, cashback_amount_minor?, cashback_status?, discount_minor?}</w:t>
      </w:r>
    </w:p>
    <w:p>
      <w:pPr>
        <w:shd w:fill="E7F3EA" w:val="clear"/>
        <w:spacing w:after="160" w:before="80"/>
      </w:pPr>
      <w:r>
        <w:rPr>
          <w:b/>
          <w:bCs/>
          <w:color w:val="1E7A46"/>
        </w:rPr>
        <w:t xml:space="preserve">Outcome: </w:t>
      </w:r>
      <w:r>
        <w:t xml:space="preserve">One merged feed — purchases, top-ups and cashback — filterable per card, per wallet and per period.</w:t>
      </w:r>
    </w:p>
    <w:p>
      <w:pPr>
        <w:pStyle w:val="Heading1"/>
      </w:pPr>
      <w:r>
        <w:t xml:space="preserve">11. Merchant Catalogue (read API)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status?</w:t>
            </w:r>
            <w:r>
              <w:t xml:space="preserve">, </w:t>
            </w:r>
            <w:r>
              <w:rPr>
                <w:rFonts w:ascii="Consolas" w:cs="Consolas" w:eastAsia="Consolas" w:hAnsi="Consolas"/>
                <w:color w:val="0F3D63"/>
                <w:sz w:val="18"/>
                <w:szCs w:val="18"/>
              </w:rPr>
              <w:t xml:space="preserve">category?</w:t>
            </w:r>
            <w:r>
              <w:t xml:space="preserve">, </w:t>
            </w:r>
            <w:r>
              <w:rPr>
                <w:rFonts w:ascii="Consolas" w:cs="Consolas" w:eastAsia="Consolas" w:hAnsi="Consolas"/>
                <w:color w:val="0F3D63"/>
                <w:sz w:val="18"/>
                <w:szCs w:val="18"/>
              </w:rPr>
              <w:t xml:space="preserve">updated_since?</w:t>
            </w:r>
            <w:r>
              <w:t xml:space="preserve">, </w:t>
            </w:r>
            <w:r>
              <w:rPr>
                <w:rFonts w:ascii="Consolas" w:cs="Consolas" w:eastAsia="Consolas" w:hAnsi="Consolas"/>
                <w:color w:val="0F3D63"/>
                <w:sz w:val="18"/>
                <w:szCs w:val="18"/>
              </w:rPr>
              <w:t xml:space="preserve">cursor?</w:t>
            </w:r>
            <w:r>
              <w:t xml:space="preserve">, </w:t>
            </w:r>
            <w:r>
              <w:rPr>
                <w:rFonts w:ascii="Consolas" w:cs="Consolas" w:eastAsia="Consolas" w:hAnsi="Consolas"/>
                <w:color w:val="0F3D63"/>
                <w:sz w:val="18"/>
                <w:szCs w:val="18"/>
              </w:rPr>
              <w:t xml:space="preserve">limit?</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participating merchants with active cashback % / discount terms</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/merchants/{id}</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one merchant with status, KYB state and offer terms</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/merchants/{id}/discount-slots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state?</w:t>
            </w:r>
            <w:r>
              <w:t xml:space="preserve">, </w:t>
            </w:r>
            <w:r>
              <w:rPr>
                <w:rFonts w:ascii="Consolas" w:cs="Consolas" w:eastAsia="Consolas" w:hAnsi="Consolas"/>
                <w:color w:val="0F3D63"/>
                <w:sz w:val="18"/>
                <w:szCs w:val="18"/>
              </w:rPr>
              <w:t xml:space="preserve">from?</w:t>
            </w:r>
            <w:r>
              <w:t xml:space="preserve">, </w:t>
            </w:r>
            <w:r>
              <w:rPr>
                <w:rFonts w:ascii="Consolas" w:cs="Consolas" w:eastAsia="Consolas" w:hAnsi="Consolas"/>
                <w:color w:val="0F3D63"/>
                <w:sz w:val="18"/>
                <w:szCs w:val="18"/>
              </w:rPr>
              <w:t xml:space="preserve">to?</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active time-slot offers, e.g. «Friday 18:00–20:00 · 20% · 10 slots»</w:t>
            </w:r>
          </w:p>
        </w:tc>
      </w:tr>
    </w:tbl>
    <w:p>
      <w:pPr>
        <w:spacing w:after="100"/>
      </w:pPr>
      <w:r>
        <w:rPr>
          <w:b/>
          <w:bCs/>
        </w:rPr>
        <w:t xml:space="preserve">Syncing a large estate (new in v1.1).</w:t>
      </w:r>
      <w:r>
        <w:t xml:space="preserve"> The list is cursor-paginated, </w:t>
      </w:r>
      <w:r>
        <w:rPr>
          <w:rFonts w:ascii="Consolas" w:cs="Consolas" w:eastAsia="Consolas" w:hAnsi="Consolas"/>
          <w:color w:val="0F3D63"/>
          <w:sz w:val="18"/>
          <w:szCs w:val="18"/>
        </w:rPr>
        <w:t xml:space="preserve">limit</w:t>
      </w:r>
      <w:r>
        <w:t xml:space="preserve"> up to 200. Walk it once, store the timestamp, then poll </w:t>
      </w:r>
      <w:r>
        <w:rPr>
          <w:rFonts w:ascii="Consolas" w:cs="Consolas" w:eastAsia="Consolas" w:hAnsi="Consolas"/>
          <w:color w:val="0F3D63"/>
          <w:sz w:val="18"/>
          <w:szCs w:val="18"/>
        </w:rPr>
        <w:t xml:space="preserve">updated_since=&lt;that timestamp&gt;</w:t>
      </w:r>
      <w:r>
        <w:t xml:space="preserve"> — you receive only what changed, including merchants that were suspended. Do not re-download thousands of rows on every app open. </w:t>
      </w:r>
      <w:r>
        <w:rPr>
          <w:rFonts w:ascii="Consolas" w:cs="Consolas" w:eastAsia="Consolas" w:hAnsi="Consolas"/>
          <w:color w:val="0F3D63"/>
          <w:sz w:val="18"/>
          <w:szCs w:val="18"/>
        </w:rPr>
        <w:t xml:space="preserve">ids=</w:t>
      </w:r>
      <w:r>
        <w:t xml:space="preserve"> fetches specific merchants when hydrating a cached list.</w:t>
      </w:r>
    </w:p>
    <w:p>
      <w:pPr>
        <w:spacing w:after="100"/>
      </w:pPr>
      <w:r>
        <w:t xml:space="preserve">Only merchants with </w:t>
      </w:r>
      <w:r>
        <w:rPr>
          <w:rFonts w:ascii="Consolas" w:cs="Consolas" w:eastAsia="Consolas" w:hAnsi="Consolas"/>
          <w:color w:val="0F3D63"/>
          <w:sz w:val="18"/>
          <w:szCs w:val="18"/>
        </w:rPr>
        <w:t xml:space="preserve">status: active</w:t>
      </w:r>
      <w:r>
        <w:t xml:space="preserve"> are bookable — visible in the storefront, able to back merchant-locked cards and able to earn rewards.</w:t>
      </w:r>
    </w:p>
    <w:p>
      <w:pPr>
        <w:shd w:fill="E7F3EA" w:val="clear"/>
        <w:spacing w:after="160" w:before="80"/>
      </w:pPr>
      <w:r>
        <w:rPr>
          <w:b/>
          <w:bCs/>
          <w:color w:val="1E7A46"/>
        </w:rPr>
        <w:t xml:space="preserve">Outcome: </w:t>
      </w:r>
      <w:r>
        <w:t xml:space="preserve">Embargo renders the storefront of participating merchants and live offers, and keeps it in sync incrementally.</w:t>
      </w:r>
    </w:p>
    <w:p>
      <w:pPr>
        <w:pStyle w:val="Heading1"/>
      </w:pPr>
      <w:r>
        <w:t xml:space="preserve">12. Merchant Onboarding &amp; KYB</w:t>
      </w:r>
    </w:p>
    <w:p>
      <w:pPr>
        <w:spacing w:after="100"/>
      </w:pPr>
      <w:r>
        <w:t xml:space="preserve">New in v1.1. Merchants are created through the API, with the business verification running on our side. Designed for self-serve onboarding from Embargo’s own merchant dashboard — no paperwork round-trip for the common case.</w:t>
      </w:r>
    </w:p>
    <w:p>
      <w:pPr>
        <w:pStyle w:val="Heading2"/>
      </w:pPr>
      <w:r>
        <w:t xml:space="preserve">12.1. Pick the depth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600"/>
        <w:gridCol w:w="3560"/>
      </w:tblGrid>
      <w:tr>
        <w:trPr>
          <w:tblHeader/>
        </w:trPr>
        <w:tc>
          <w:tcPr>
            <w:tcW w:type="dxa" w:w="22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`settlement_mode`</w:t>
            </w:r>
          </w:p>
        </w:tc>
        <w:tc>
          <w:tcPr>
            <w:tcW w:type="dxa" w:w="36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What it means</w:t>
            </w:r>
          </w:p>
        </w:tc>
        <w:tc>
          <w:tcPr>
            <w:tcW w:type="dxa" w:w="35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What we need</w:t>
            </w:r>
          </w:p>
        </w:tc>
      </w:tr>
      <w:tr>
        <w:tc>
          <w:tcPr>
            <w:tcW w:type="dxa" w:w="22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card_linked </w:t>
            </w:r>
            <w:r>
              <w:rPr>
                <w:b/>
                <w:bCs/>
                <w:i/>
                <w:iCs/>
              </w:rPr>
              <w:t xml:space="preserve">(default)</w:t>
            </w:r>
          </w:p>
        </w:tc>
        <w:tc>
          <w:tcPr>
            <w:tcW w:type="dxa" w:w="36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The merchant keeps their existing acquirer and is never paid by us. We only need to recognise their transactions.</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Company name, Companies House number, registered address, one director/UBO. </w:t>
            </w:r>
            <w:r>
              <w:rPr>
                <w:b/>
                <w:bCs/>
              </w:rPr>
              <w:t xml:space="preserve">No bank details.</w:t>
            </w:r>
          </w:p>
        </w:tc>
      </w:tr>
      <w:tr>
        <w:tc>
          <w:tcPr>
            <w:tcW w:type="dxa" w:w="22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settled_by_rw</w:t>
            </w:r>
          </w:p>
        </w:tc>
        <w:tc>
          <w:tcPr>
            <w:tcW w:type="dxa" w:w="36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We hold and pay out the merchant’s money — merchant-locked cards and prepaid balances spent there.</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The above </w:t>
            </w:r>
            <w:r>
              <w:rPr>
                <w:b/>
                <w:bCs/>
              </w:rPr>
              <w:t xml:space="preserve">plus</w:t>
            </w:r>
            <w:r>
              <w:t xml:space="preserve"> a settlement bank account, and full KYB.</w:t>
            </w:r>
          </w:p>
        </w:tc>
      </w:tr>
    </w:tbl>
    <w:p>
      <w:pPr>
        <w:spacing w:after="100"/>
      </w:pPr>
      <w:r>
        <w:t xml:space="preserve">Most of a large existing estate belongs in the first mode. Choosing it deliberately is the difference between onboarding thousands of merchants in an afternoon and collecting bank details you do not need.</w:t>
      </w:r>
    </w:p>
    <w:p>
      <w:pPr>
        <w:pStyle w:val="Heading2"/>
      </w:pPr>
      <w:r>
        <w:t xml:space="preserve">12.2. Onboarding one merchant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Merchant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UI: merchant sign-up form</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business details</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/merchants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name</w:t>
            </w:r>
            <w:r>
              <w:t xml:space="preserve">, </w:t>
            </w:r>
            <w:r>
              <w:rPr>
                <w:rFonts w:ascii="Consolas" w:cs="Consolas" w:eastAsia="Consolas" w:hAnsi="Consolas"/>
                <w:color w:val="0F3D63"/>
                <w:sz w:val="18"/>
                <w:szCs w:val="18"/>
              </w:rPr>
              <w:t xml:space="preserve">category</w:t>
            </w:r>
            <w:r>
              <w:t xml:space="preserve">, </w:t>
            </w:r>
            <w:r>
              <w:rPr>
                <w:rFonts w:ascii="Consolas" w:cs="Consolas" w:eastAsia="Consolas" w:hAnsi="Consolas"/>
                <w:color w:val="0F3D63"/>
                <w:sz w:val="18"/>
                <w:szCs w:val="18"/>
              </w:rPr>
              <w:t xml:space="preserve">legal{…}</w:t>
            </w:r>
            <w:r>
              <w:t xml:space="preserve">, </w:t>
            </w:r>
            <w:r>
              <w:rPr>
                <w:rFonts w:ascii="Consolas" w:cs="Consolas" w:eastAsia="Consolas" w:hAnsi="Consolas"/>
                <w:color w:val="0F3D63"/>
                <w:sz w:val="18"/>
                <w:szCs w:val="18"/>
              </w:rPr>
              <w:t xml:space="preserve">settlement_mode</w:t>
            </w:r>
            <w:r>
              <w:t xml:space="preserve">, </w:t>
            </w:r>
            <w:r>
              <w:rPr>
                <w:rFonts w:ascii="Consolas" w:cs="Consolas" w:eastAsia="Consolas" w:hAnsi="Consolas"/>
                <w:color w:val="0F3D63"/>
                <w:sz w:val="18"/>
                <w:szCs w:val="18"/>
              </w:rPr>
              <w:t xml:space="preserve">cashback?</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201 {merchant_id, status: kyb_pending, required_documents[]}</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Companies House lookup + sanctions/PEP screening</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usually clears in minutes</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4</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/merchants/{id}/kyb-documents</w:t>
            </w:r>
            <w:r>
              <w:t xml:space="preserve"> </w:t>
            </w:r>
            <w:r>
              <w:rPr>
                <w:i/>
                <w:iCs/>
              </w:rPr>
              <w:t xml:space="preserve">(only if asked)</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document_type</w:t>
            </w:r>
            <w:r>
              <w:t xml:space="preserve">, </w:t>
            </w:r>
            <w:r>
              <w:rPr>
                <w:rFonts w:ascii="Consolas" w:cs="Consolas" w:eastAsia="Consolas" w:hAnsi="Consolas"/>
                <w:color w:val="0F3D63"/>
                <w:sz w:val="18"/>
                <w:szCs w:val="18"/>
              </w:rPr>
              <w:t xml:space="preserve">filename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{upload_url}</w:t>
            </w:r>
            <w:r>
              <w:t xml:space="preserve"> — PUT the file straight to it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5</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merchant.status_changed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{merchant_id, status: active}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merchant goes live in the storefront</w:t>
            </w:r>
          </w:p>
        </w:tc>
      </w:tr>
    </w:tbl>
    <w:p>
      <w:pPr>
        <w:spacing w:after="100"/>
      </w:pPr>
      <w:r>
        <w:rPr>
          <w:rFonts w:ascii="Consolas" w:cs="Consolas" w:eastAsia="Consolas" w:hAnsi="Consolas"/>
          <w:color w:val="0F3D63"/>
          <w:sz w:val="18"/>
          <w:szCs w:val="18"/>
        </w:rPr>
        <w:t xml:space="preserve">required_documents</w:t>
      </w:r>
      <w:r>
        <w:t xml:space="preserve"> is usually </w:t>
      </w:r>
      <w:r>
        <w:rPr>
          <w:b/>
          <w:bCs/>
        </w:rPr>
        <w:t xml:space="preserve">empty</w:t>
      </w:r>
      <w:r>
        <w:t xml:space="preserve"> and KYB clears automatically. When something needs a human — unusual ownership structure, a screening hit — the array names the documents and </w:t>
      </w:r>
      <w:r>
        <w:rPr>
          <w:rFonts w:ascii="Consolas" w:cs="Consolas" w:eastAsia="Consolas" w:hAnsi="Consolas"/>
          <w:color w:val="0F3D63"/>
          <w:sz w:val="18"/>
          <w:szCs w:val="18"/>
        </w:rPr>
        <w:t xml:space="preserve">status</w:t>
      </w:r>
      <w:r>
        <w:t xml:space="preserve"> becomes </w:t>
      </w:r>
      <w:r>
        <w:rPr>
          <w:rFonts w:ascii="Consolas" w:cs="Consolas" w:eastAsia="Consolas" w:hAnsi="Consolas"/>
          <w:color w:val="0F3D63"/>
          <w:sz w:val="18"/>
          <w:szCs w:val="18"/>
        </w:rPr>
        <w:t xml:space="preserve">kyb_review</w:t>
      </w:r>
      <w:r>
        <w:t xml:space="preserve">. Document bytes never pass through our API: we hand back a short-lived signed upload URL.</w:t>
      </w:r>
    </w:p>
    <w:p>
      <w:pPr>
        <w:pStyle w:val="Heading2"/>
      </w:pPr>
      <w:r>
        <w:t xml:space="preserve">12.3. Bulk import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/merchants/batch</w:t>
            </w:r>
            <w:r>
              <w:t xml:space="preserve"> with </w:t>
            </w:r>
            <w:r>
              <w:rPr>
                <w:rFonts w:ascii="Consolas" w:cs="Consolas" w:eastAsia="Consolas" w:hAnsi="Consolas"/>
                <w:color w:val="0F3D63"/>
                <w:sz w:val="18"/>
                <w:szCs w:val="18"/>
              </w:rPr>
              <w:t xml:space="preserve">dry_run: true</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up to 500 merchants</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202 {import_id}</w:t>
            </w:r>
            <w:r>
              <w:t xml:space="preserve"> — validates, creates nothing</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/merchant-imports/{import_id}?filter=failed</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per-row errors with the index you sent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/merchants/batch</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the corrected file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202 {import_id}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4</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merchant.import_completed</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{total, created, updated, failed}</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each merchant then reports </w:t>
            </w:r>
            <w:r>
              <w:rPr>
                <w:rFonts w:ascii="Consolas" w:cs="Consolas" w:eastAsia="Consolas" w:hAnsi="Consolas"/>
                <w:color w:val="0F3D63"/>
                <w:sz w:val="18"/>
                <w:szCs w:val="18"/>
              </w:rPr>
              <w:t xml:space="preserve">active</w:t>
            </w:r>
            <w:r>
              <w:t xml:space="preserve"> separately</w:t>
            </w:r>
          </w:p>
        </w:tc>
      </w:tr>
    </w:tbl>
    <w:p>
      <w:pPr>
        <w:pStyle w:val="ListParagraph"/>
        <w:numPr>
          <w:ilvl w:val="0"/>
          <w:numId w:val="2"/>
        </w:numPr>
        <w:spacing w:after="50"/>
      </w:pPr>
      <w:r>
        <w:t xml:space="preserve">Send </w:t>
      </w:r>
      <w:r>
        <w:rPr>
          <w:rFonts w:ascii="Consolas" w:cs="Consolas" w:eastAsia="Consolas" w:hAnsi="Consolas"/>
          <w:color w:val="0F3D63"/>
          <w:sz w:val="18"/>
          <w:szCs w:val="18"/>
        </w:rPr>
        <w:t xml:space="preserve">external_ref</w:t>
      </w:r>
      <w:r>
        <w:t xml:space="preserve"> on every row — it is the dedupe key. Re-importing the same </w:t>
      </w:r>
      <w:r>
        <w:rPr>
          <w:rFonts w:ascii="Consolas" w:cs="Consolas" w:eastAsia="Consolas" w:hAnsi="Consolas"/>
          <w:color w:val="0F3D63"/>
          <w:sz w:val="18"/>
          <w:szCs w:val="18"/>
        </w:rPr>
        <w:t xml:space="preserve">external_ref</w:t>
      </w:r>
      <w:r>
        <w:t xml:space="preserve"> updates that merchant instead of creating a twin, so a rerun after a partial failure is safe.</w:t>
      </w:r>
    </w:p>
    <w:p>
      <w:pPr>
        <w:pStyle w:val="ListParagraph"/>
        <w:numPr>
          <w:ilvl w:val="0"/>
          <w:numId w:val="2"/>
        </w:numPr>
        <w:spacing w:after="50"/>
      </w:pPr>
      <w:r>
        <w:t xml:space="preserve">Bad rows never block good ones: each row reports its own outcome with its index.</w:t>
      </w:r>
    </w:p>
    <w:p>
      <w:pPr>
        <w:pStyle w:val="ListParagraph"/>
        <w:numPr>
          <w:ilvl w:val="0"/>
          <w:numId w:val="2"/>
        </w:numPr>
        <w:spacing w:after="50"/>
      </w:pPr>
      <w:r>
        <w:t xml:space="preserve">Rate limit: 10 calls/min ≈ 5 000 merchants/min. Tell us before a bigger migration window and we will raise it for the duration.</w:t>
      </w:r>
    </w:p>
    <w:p>
      <w:pPr>
        <w:pStyle w:val="Heading2"/>
      </w:pPr>
      <w:r>
        <w:t xml:space="preserve">12.4. Locations and acceptance MIDs</w:t>
      </w:r>
    </w:p>
    <w:p>
      <w:pPr>
        <w:spacing w:after="100"/>
      </w:pPr>
      <w:r>
        <w:t xml:space="preserve">A chain is </w:t>
      </w:r>
      <w:r>
        <w:rPr>
          <w:b/>
          <w:bCs/>
        </w:rPr>
        <w:t xml:space="preserve">one</w:t>
      </w:r>
      <w:r>
        <w:t xml:space="preserve"> merchant with many locations: offers, KYB and settlement live on the merchant, while transactions are attributed to a location.</w:t>
      </w:r>
    </w:p>
    <w:p>
      <w:pPr>
        <w:spacing w:after="100"/>
      </w:pPr>
      <w:r>
        <w:rPr>
          <w:rFonts w:ascii="Consolas" w:cs="Consolas" w:eastAsia="Consolas" w:hAnsi="Consolas"/>
          <w:color w:val="0F3D63"/>
          <w:sz w:val="18"/>
          <w:szCs w:val="18"/>
        </w:rPr>
        <w:t xml:space="preserve">POST /merchants/{id}/locations</w:t>
      </w:r>
      <w:r>
        <w:t xml:space="preserve"> registers an outlet and, critically, its </w:t>
      </w:r>
      <w:r>
        <w:rPr>
          <w:b/>
          <w:bCs/>
        </w:rPr>
        <w:t xml:space="preserve">acquirer MIDs</w:t>
      </w:r>
      <w:r>
        <w:t xml:space="preserve">. This is what makes card-linked rewards work — we recognise a purchase as belonging to this merchant by matching the MID on the authorisation. A location without a MID is displayed in the storefront but </w:t>
      </w:r>
      <w:r>
        <w:rPr>
          <w:b/>
          <w:bCs/>
        </w:rPr>
        <w:t xml:space="preserve">earns nothing</w:t>
      </w:r>
      <w:r>
        <w:t xml:space="preserve">: cashback, instant discounts and merchant-locked acceptance all silently fail there. MIDs come from the merchant’s acquirer and appear on their merchant statement. </w:t>
      </w:r>
      <w:r>
        <w:rPr>
          <w:rFonts w:ascii="Consolas" w:cs="Consolas" w:eastAsia="Consolas" w:hAnsi="Consolas"/>
          <w:color w:val="0F3D63"/>
          <w:sz w:val="18"/>
          <w:szCs w:val="18"/>
        </w:rPr>
        <w:t xml:space="preserve">matching_status</w:t>
      </w:r>
      <w:r>
        <w:t xml:space="preserve"> on each location shows which outlets are still unattributable, and </w:t>
      </w:r>
      <w:r>
        <w:rPr>
          <w:rFonts w:ascii="Consolas" w:cs="Consolas" w:eastAsia="Consolas" w:hAnsi="Consolas"/>
          <w:color w:val="0F3D63"/>
          <w:sz w:val="18"/>
          <w:szCs w:val="18"/>
        </w:rPr>
        <w:t xml:space="preserve">unmatched_locations_count</w:t>
      </w:r>
      <w:r>
        <w:t xml:space="preserve"> on the merchant rolls it up.</w:t>
      </w:r>
    </w:p>
    <w:p>
      <w:pPr>
        <w:shd w:fill="E7F3EA" w:val="clear"/>
        <w:spacing w:after="160" w:before="80"/>
      </w:pPr>
      <w:r>
        <w:rPr>
          <w:b/>
          <w:bCs/>
          <w:color w:val="1E7A46"/>
        </w:rPr>
        <w:t xml:space="preserve">Outcome: </w:t>
      </w:r>
      <w:r>
        <w:t xml:space="preserve">Merchants onboard themselves through Embargo’s dashboard, verification runs on our side, and an existing estate migrates in batches of 500.</w:t>
      </w:r>
    </w:p>
    <w:p>
      <w:pPr>
        <w:pStyle w:val="Heading1"/>
      </w:pPr>
      <w:r>
        <w:t xml:space="preserve">13. Managing Offers: cashback, discounts, slots</w:t>
      </w:r>
    </w:p>
    <w:p>
      <w:pPr>
        <w:spacing w:after="100"/>
      </w:pPr>
      <w:r>
        <w:t xml:space="preserve">New in v1.1. Commercial terms are set through the API; during the pilot they were managed by the Retail Wallet team. The read API in section 11 is unchanged.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3960"/>
      </w:tblGrid>
      <w:tr>
        <w:trPr>
          <w:tblHeader/>
        </w:trPr>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What</w:t>
            </w:r>
          </w:p>
        </w:tc>
        <w:tc>
          <w:tcPr>
            <w:tcW w:type="dxa" w:w="30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w:t>
            </w:r>
          </w:p>
        </w:tc>
        <w:tc>
          <w:tcPr>
            <w:tcW w:type="dxa" w:w="39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Notes</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Cashback rate</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PATCH /merchants/{id}</w:t>
            </w:r>
            <w:r>
              <w:t xml:space="preserve"> → </w:t>
            </w:r>
            <w:r>
              <w:rPr>
                <w:rFonts w:ascii="Consolas" w:cs="Consolas" w:eastAsia="Consolas" w:hAnsi="Consolas"/>
                <w:color w:val="0F3D63"/>
                <w:sz w:val="18"/>
                <w:szCs w:val="18"/>
              </w:rPr>
              <w:t xml:space="preserve">cashback</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rate_percent</w:t>
            </w:r>
            <w:r>
              <w:t xml:space="preserve">, </w:t>
            </w:r>
            <w:r>
              <w:rPr>
                <w:rFonts w:ascii="Consolas" w:cs="Consolas" w:eastAsia="Consolas" w:hAnsi="Consolas"/>
                <w:color w:val="0F3D63"/>
                <w:sz w:val="18"/>
                <w:szCs w:val="18"/>
              </w:rPr>
              <w:t xml:space="preserve">pending_days</w:t>
            </w:r>
            <w:r>
              <w:t xml:space="preserve">, </w:t>
            </w:r>
            <w:r>
              <w:rPr>
                <w:rFonts w:ascii="Consolas" w:cs="Consolas" w:eastAsia="Consolas" w:hAnsi="Consolas"/>
                <w:color w:val="0F3D63"/>
                <w:sz w:val="18"/>
                <w:szCs w:val="18"/>
              </w:rPr>
              <w:t xml:space="preserve">expiry_days</w:t>
            </w:r>
            <w:r>
              <w:t xml:space="preserve">, </w:t>
            </w:r>
            <w:r>
              <w:rPr>
                <w:rFonts w:ascii="Consolas" w:cs="Consolas" w:eastAsia="Consolas" w:hAnsi="Consolas"/>
                <w:color w:val="0F3D63"/>
                <w:sz w:val="18"/>
                <w:szCs w:val="18"/>
              </w:rPr>
              <w:t xml:space="preserve">spend_scope</w:t>
            </w:r>
            <w:r>
              <w:t xml:space="preserve">, </w:t>
            </w:r>
            <w:r>
              <w:rPr>
                <w:rFonts w:ascii="Consolas" w:cs="Consolas" w:eastAsia="Consolas" w:hAnsi="Consolas"/>
                <w:color w:val="0F3D63"/>
                <w:sz w:val="18"/>
                <w:szCs w:val="18"/>
              </w:rPr>
              <w:t xml:space="preserve">min_spend_minor</w:t>
            </w:r>
            <w:r>
              <w:t xml:space="preserve">, </w:t>
            </w:r>
            <w:r>
              <w:rPr>
                <w:rFonts w:ascii="Consolas" w:cs="Consolas" w:eastAsia="Consolas" w:hAnsi="Consolas"/>
                <w:color w:val="0F3D63"/>
                <w:sz w:val="18"/>
                <w:szCs w:val="18"/>
              </w:rPr>
              <w:t xml:space="preserve">max_cashback_per_tx_minor</w:t>
            </w:r>
            <w:r>
              <w:t xml:space="preserve">, </w:t>
            </w:r>
            <w:r>
              <w:rPr>
                <w:rFonts w:ascii="Consolas" w:cs="Consolas" w:eastAsia="Consolas" w:hAnsi="Consolas"/>
                <w:color w:val="0F3D63"/>
                <w:sz w:val="18"/>
                <w:szCs w:val="18"/>
              </w:rPr>
              <w:t xml:space="preserve">funded_by</w:t>
            </w:r>
            <w:r>
              <w:t xml:space="preserve">.</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Instant discount</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PATCH /merchants/{id}</w:t>
            </w:r>
            <w:r>
              <w:t xml:space="preserve"> → </w:t>
            </w:r>
            <w:r>
              <w:rPr>
                <w:rFonts w:ascii="Consolas" w:cs="Consolas" w:eastAsia="Consolas" w:hAnsi="Consolas"/>
                <w:color w:val="0F3D63"/>
                <w:sz w:val="18"/>
                <w:szCs w:val="18"/>
              </w:rPr>
              <w:t xml:space="preserve">instant_discount_percent</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Taken off at authorisation instead of accrued. Setting it clears the cashback terms — a merchant runs </w:t>
            </w:r>
            <w:r>
              <w:rPr>
                <w:b/>
                <w:bCs/>
              </w:rPr>
              <w:t xml:space="preserve">one</w:t>
            </w:r>
            <w:r>
              <w:t xml:space="preserve"> reward per purchase.</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Suspend / resume</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PATCH /merchants/{id}</w:t>
            </w:r>
            <w:r>
              <w:t xml:space="preserve"> → </w:t>
            </w:r>
            <w:r>
              <w:rPr>
                <w:rFonts w:ascii="Consolas" w:cs="Consolas" w:eastAsia="Consolas" w:hAnsi="Consolas"/>
                <w:color w:val="0F3D63"/>
                <w:sz w:val="18"/>
                <w:szCs w:val="18"/>
              </w:rPr>
              <w:t xml:space="preserve">status</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suspended</w:t>
            </w:r>
            <w:r>
              <w:t xml:space="preserve"> hides the merchant and stops new rewards immediately. Balances and settlement are unaffected.</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Create a slot offer</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/merchants/{id}/discount-slots</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starts_at</w:t>
            </w:r>
            <w:r>
              <w:t xml:space="preserve">, </w:t>
            </w:r>
            <w:r>
              <w:rPr>
                <w:rFonts w:ascii="Consolas" w:cs="Consolas" w:eastAsia="Consolas" w:hAnsi="Consolas"/>
                <w:color w:val="0F3D63"/>
                <w:sz w:val="18"/>
                <w:szCs w:val="18"/>
              </w:rPr>
              <w:t xml:space="preserve">ends_at</w:t>
            </w:r>
            <w:r>
              <w:t xml:space="preserve">, </w:t>
            </w:r>
            <w:r>
              <w:rPr>
                <w:rFonts w:ascii="Consolas" w:cs="Consolas" w:eastAsia="Consolas" w:hAnsi="Consolas"/>
                <w:color w:val="0F3D63"/>
                <w:sz w:val="18"/>
                <w:szCs w:val="18"/>
              </w:rPr>
              <w:t xml:space="preserve">rate_percent</w:t>
            </w:r>
            <w:r>
              <w:t xml:space="preserve">, </w:t>
            </w:r>
            <w:r>
              <w:rPr>
                <w:rFonts w:ascii="Consolas" w:cs="Consolas" w:eastAsia="Consolas" w:hAnsi="Consolas"/>
                <w:color w:val="0F3D63"/>
                <w:sz w:val="18"/>
                <w:szCs w:val="18"/>
              </w:rPr>
              <w:t xml:space="preserve">capacity?</w:t>
            </w:r>
            <w:r>
              <w:t xml:space="preserve">, </w:t>
            </w:r>
            <w:r>
              <w:rPr>
                <w:rFonts w:ascii="Consolas" w:cs="Consolas" w:eastAsia="Consolas" w:hAnsi="Consolas"/>
                <w:color w:val="0F3D63"/>
                <w:sz w:val="18"/>
                <w:szCs w:val="18"/>
              </w:rPr>
              <w:t xml:space="preserve">location_ids?</w:t>
            </w:r>
            <w:r>
              <w:t xml:space="preserve">, </w:t>
            </w:r>
            <w:r>
              <w:rPr>
                <w:rFonts w:ascii="Consolas" w:cs="Consolas" w:eastAsia="Consolas" w:hAnsi="Consolas"/>
                <w:color w:val="0F3D63"/>
                <w:sz w:val="18"/>
                <w:szCs w:val="18"/>
              </w:rPr>
              <w:t xml:space="preserve">recurrence?</w:t>
            </w:r>
            <w:r>
              <w:t xml:space="preserve"> for a weekly pattern.</w:t>
            </w:r>
          </w:p>
        </w:tc>
      </w:tr>
      <w:tr>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Edit / cancel a slot</w:t>
            </w:r>
          </w:p>
        </w:tc>
        <w:tc>
          <w:tcPr>
            <w:tcW w:type="dxa" w:w="3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PATCH</w:t>
            </w:r>
            <w:r>
              <w:t xml:space="preserve"> · </w:t>
            </w:r>
            <w:r>
              <w:rPr>
                <w:rFonts w:ascii="Consolas" w:cs="Consolas" w:eastAsia="Consolas" w:hAnsi="Consolas"/>
                <w:color w:val="0F3D63"/>
                <w:sz w:val="18"/>
                <w:szCs w:val="18"/>
              </w:rPr>
              <w:t xml:space="preserve">DELETE /discount-slots/{slot_id}</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 slot that has already started accepts </w:t>
            </w:r>
            <w:r>
              <w:rPr>
                <w:rFonts w:ascii="Consolas" w:cs="Consolas" w:eastAsia="Consolas" w:hAnsi="Consolas"/>
                <w:color w:val="0F3D63"/>
                <w:sz w:val="18"/>
                <w:szCs w:val="18"/>
              </w:rPr>
              <w:t xml:space="preserve">capacity</w:t>
            </w:r>
            <w:r>
              <w:t xml:space="preserve"> and </w:t>
            </w:r>
            <w:r>
              <w:rPr>
                <w:rFonts w:ascii="Consolas" w:cs="Consolas" w:eastAsia="Consolas" w:hAnsi="Consolas"/>
                <w:color w:val="0F3D63"/>
                <w:sz w:val="18"/>
                <w:szCs w:val="18"/>
              </w:rPr>
              <w:t xml:space="preserve">ends_at</w:t>
            </w:r>
            <w:r>
              <w:t xml:space="preserve"> changes only. Redemptions already made are never repriced.</w:t>
            </w:r>
          </w:p>
        </w:tc>
      </w:tr>
    </w:tbl>
    <w:p>
      <w:pPr>
        <w:pStyle w:val="ListParagraph"/>
        <w:numPr>
          <w:ilvl w:val="0"/>
          <w:numId w:val="2"/>
        </w:numPr>
        <w:spacing w:after="50"/>
      </w:pPr>
      <w:r>
        <w:rPr>
          <w:rFonts w:ascii="Consolas" w:cs="Consolas" w:eastAsia="Consolas" w:hAnsi="Consolas"/>
          <w:color w:val="0F3D63"/>
          <w:sz w:val="18"/>
          <w:szCs w:val="18"/>
        </w:rPr>
        <w:t xml:space="preserve">spend_scope</w:t>
      </w:r>
      <w:r>
        <w:t xml:space="preserve"> decides where earned cashback lands: </w:t>
      </w:r>
      <w:r>
        <w:rPr>
          <w:rFonts w:ascii="Consolas" w:cs="Consolas" w:eastAsia="Consolas" w:hAnsi="Consolas"/>
          <w:color w:val="0F3D63"/>
          <w:sz w:val="18"/>
          <w:szCs w:val="18"/>
        </w:rPr>
        <w:t xml:space="preserve">earning_merchant_only</w:t>
      </w:r>
      <w:r>
        <w:t xml:space="preserve"> credits the merchant-locked wallet and keeps the money with the merchant who funded it; </w:t>
      </w:r>
      <w:r>
        <w:rPr>
          <w:rFonts w:ascii="Consolas" w:cs="Consolas" w:eastAsia="Consolas" w:hAnsi="Consolas"/>
          <w:color w:val="0F3D63"/>
          <w:sz w:val="18"/>
          <w:szCs w:val="18"/>
        </w:rPr>
        <w:t xml:space="preserve">all_participating</w:t>
      </w:r>
      <w:r>
        <w:t xml:space="preserve"> credits the network wallet.</w:t>
      </w:r>
    </w:p>
    <w:p>
      <w:pPr>
        <w:pStyle w:val="ListParagraph"/>
        <w:numPr>
          <w:ilvl w:val="0"/>
          <w:numId w:val="2"/>
        </w:numPr>
        <w:spacing w:after="50"/>
      </w:pPr>
      <w:r>
        <w:rPr>
          <w:rFonts w:ascii="Consolas" w:cs="Consolas" w:eastAsia="Consolas" w:hAnsi="Consolas"/>
          <w:color w:val="0F3D63"/>
          <w:sz w:val="18"/>
          <w:szCs w:val="18"/>
        </w:rPr>
        <w:t xml:space="preserve">funded_by</w:t>
      </w:r>
      <w:r>
        <w:t xml:space="preserve"> (</w:t>
      </w:r>
      <w:r>
        <w:rPr>
          <w:rFonts w:ascii="Consolas" w:cs="Consolas" w:eastAsia="Consolas" w:hAnsi="Consolas"/>
          <w:color w:val="0F3D63"/>
          <w:sz w:val="18"/>
          <w:szCs w:val="18"/>
        </w:rPr>
        <w:t xml:space="preserve">merchant</w:t>
      </w:r>
      <w:r>
        <w:t xml:space="preserve"> / </w:t>
      </w:r>
      <w:r>
        <w:rPr>
          <w:rFonts w:ascii="Consolas" w:cs="Consolas" w:eastAsia="Consolas" w:hAnsi="Consolas"/>
          <w:color w:val="0F3D63"/>
          <w:sz w:val="18"/>
          <w:szCs w:val="18"/>
        </w:rPr>
        <w:t xml:space="preserve">partner</w:t>
      </w:r>
      <w:r>
        <w:t xml:space="preserve"> / </w:t>
      </w:r>
      <w:r>
        <w:rPr>
          <w:rFonts w:ascii="Consolas" w:cs="Consolas" w:eastAsia="Consolas" w:hAnsi="Consolas"/>
          <w:color w:val="0F3D63"/>
          <w:sz w:val="18"/>
          <w:szCs w:val="18"/>
        </w:rPr>
        <w:t xml:space="preserve">retail_wallet</w:t>
      </w:r>
      <w:r>
        <w:t xml:space="preserve">) drives the settlement report and the merchant invoice — set it deliberately.</w:t>
      </w:r>
    </w:p>
    <w:p>
      <w:pPr>
        <w:pStyle w:val="ListParagraph"/>
        <w:numPr>
          <w:ilvl w:val="0"/>
          <w:numId w:val="2"/>
        </w:numPr>
        <w:spacing w:after="50"/>
      </w:pPr>
      <w:r>
        <w:t xml:space="preserve">Slots override the merchant’s standing cashback for their duration and do not stack. Overlapping slots on the same merchant are rejected: the reward for a purchase must be unambiguous.</w:t>
      </w:r>
    </w:p>
    <w:p>
      <w:pPr>
        <w:pStyle w:val="ListParagraph"/>
        <w:numPr>
          <w:ilvl w:val="0"/>
          <w:numId w:val="2"/>
        </w:numPr>
        <w:spacing w:after="50"/>
      </w:pPr>
      <w:r>
        <w:rPr>
          <w:rFonts w:ascii="Consolas" w:cs="Consolas" w:eastAsia="Consolas" w:hAnsi="Consolas"/>
          <w:color w:val="0F3D63"/>
          <w:sz w:val="18"/>
          <w:szCs w:val="18"/>
        </w:rPr>
        <w:t xml:space="preserve">capacity</w:t>
      </w:r>
      <w:r>
        <w:t xml:space="preserve"> is decremented atomically, so an over-subscribed slot closes itself rather than over-committing the merchant.</w:t>
      </w:r>
    </w:p>
    <w:p>
      <w:pPr>
        <w:pStyle w:val="ListParagraph"/>
        <w:numPr>
          <w:ilvl w:val="0"/>
          <w:numId w:val="2"/>
        </w:numPr>
        <w:spacing w:after="50"/>
      </w:pPr>
      <w:r>
        <w:t xml:space="preserve">Changes take effect for authorisations from the moment we return </w:t>
      </w:r>
      <w:r>
        <w:rPr>
          <w:rFonts w:ascii="Consolas" w:cs="Consolas" w:eastAsia="Consolas" w:hAnsi="Consolas"/>
          <w:color w:val="0F3D63"/>
          <w:sz w:val="18"/>
          <w:szCs w:val="18"/>
        </w:rPr>
        <w:t xml:space="preserve">200</w:t>
      </w:r>
      <w:r>
        <w:t xml:space="preserve">; already-authorised transactions keep the terms they were priced with, and each change is versioned in the settlement report, so a mid-month rate change reconciles cleanly.</w:t>
      </w:r>
    </w:p>
    <w:p>
      <w:pPr>
        <w:pStyle w:val="ListParagraph"/>
        <w:numPr>
          <w:ilvl w:val="0"/>
          <w:numId w:val="2"/>
        </w:numPr>
        <w:spacing w:after="50"/>
      </w:pPr>
      <w:r>
        <w:rPr>
          <w:b/>
          <w:bCs/>
        </w:rPr>
        <w:t xml:space="preserve">Payout details are not editable here.</w:t>
      </w:r>
      <w:r>
        <w:t xml:space="preserve"> For </w:t>
      </w:r>
      <w:r>
        <w:rPr>
          <w:rFonts w:ascii="Consolas" w:cs="Consolas" w:eastAsia="Consolas" w:hAnsi="Consolas"/>
          <w:color w:val="0F3D63"/>
          <w:sz w:val="18"/>
          <w:szCs w:val="18"/>
        </w:rPr>
        <w:t xml:space="preserve">settled_by_rw</w:t>
      </w:r>
      <w:r>
        <w:t xml:space="preserve"> merchants the payout account is captured once at onboarding and changed through Retail Wallet support with manual verification; a verified self-service flow is planned.</w:t>
      </w:r>
    </w:p>
    <w:p>
      <w:pPr>
        <w:shd w:fill="E7F3EA" w:val="clear"/>
        <w:spacing w:after="160" w:before="80"/>
      </w:pPr>
      <w:r>
        <w:rPr>
          <w:b/>
          <w:bCs/>
          <w:color w:val="1E7A46"/>
        </w:rPr>
        <w:t xml:space="preserve">Outcome: </w:t>
      </w:r>
      <w:r>
        <w:t xml:space="preserve">Embargo sets and changes commercial terms directly, with the reconciliation staying correct.</w:t>
      </w:r>
    </w:p>
    <w:p>
      <w:pPr>
        <w:pStyle w:val="Heading1"/>
      </w:pPr>
      <w:r>
        <w:t xml:space="preserve">14. Merchant Reporting</w:t>
      </w:r>
    </w:p>
    <w:p>
      <w:pPr>
        <w:spacing w:after="100"/>
      </w:pPr>
      <w:r>
        <w:t xml:space="preserve">New in v1.1 — the data behind a merchant-facing dashboard.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800"/>
        <w:gridCol w:w="3960"/>
      </w:tblGrid>
      <w:tr>
        <w:trPr>
          <w:tblHeader/>
        </w:trPr>
        <w:tc>
          <w:tcPr>
            <w:tcW w:type="dxa" w:w="26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Question</w:t>
            </w:r>
          </w:p>
        </w:tc>
        <w:tc>
          <w:tcPr>
            <w:tcW w:type="dxa" w:w="28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w:t>
            </w:r>
          </w:p>
        </w:tc>
        <w:tc>
          <w:tcPr>
            <w:tcW w:type="dxa" w:w="39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What comes back</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How many cards do we have out, and how much is loaded on them?</w:t>
            </w:r>
          </w:p>
        </w:tc>
        <w:tc>
          <w:tcPr>
            <w:tcW w:type="dxa" w:w="28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/merchants/{id}/cards</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Each card with its balance and a minimal customer reference, plus </w:t>
            </w:r>
            <w:r>
              <w:rPr>
                <w:rFonts w:ascii="Consolas" w:cs="Consolas" w:eastAsia="Consolas" w:hAnsi="Consolas"/>
                <w:color w:val="0F3D63"/>
                <w:sz w:val="18"/>
                <w:szCs w:val="18"/>
              </w:rPr>
              <w:t xml:space="preserve">totals</w:t>
            </w:r>
            <w:r>
              <w:t xml:space="preserve">: cards by status, distinct customers, </w:t>
            </w:r>
            <w:r>
              <w:rPr>
                <w:b/>
                <w:bCs/>
              </w:rPr>
              <w:t xml:space="preserve">outstanding balance</w:t>
            </w:r>
            <w:r>
              <w:t xml:space="preserve"> (the merchant’s real liability) and pending cashback.</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What happened at our tills?</w:t>
            </w:r>
          </w:p>
        </w:tc>
        <w:tc>
          <w:tcPr>
            <w:tcW w:type="dxa" w:w="28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/merchants/{id}/transactions</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Every transaction with gross, discount, charged, cashback, </w:t>
            </w:r>
            <w:r>
              <w:rPr>
                <w:rFonts w:ascii="Consolas" w:cs="Consolas" w:eastAsia="Consolas" w:hAnsi="Consolas"/>
                <w:color w:val="0F3D63"/>
                <w:sz w:val="18"/>
                <w:szCs w:val="18"/>
              </w:rPr>
              <w:t xml:space="preserve">funded_by</w:t>
            </w:r>
            <w:r>
              <w:t xml:space="preserve">, </w:t>
            </w:r>
            <w:r>
              <w:rPr>
                <w:rFonts w:ascii="Consolas" w:cs="Consolas" w:eastAsia="Consolas" w:hAnsi="Consolas"/>
                <w:color w:val="0F3D63"/>
                <w:sz w:val="18"/>
                <w:szCs w:val="18"/>
              </w:rPr>
              <w:t xml:space="preserve">net_to_merchant_minor</w:t>
            </w:r>
            <w:r>
              <w:t xml:space="preserve"> and </w:t>
            </w:r>
            <w:r>
              <w:rPr>
                <w:rFonts w:ascii="Consolas" w:cs="Consolas" w:eastAsia="Consolas" w:hAnsi="Consolas"/>
                <w:color w:val="0F3D63"/>
                <w:sz w:val="18"/>
                <w:szCs w:val="18"/>
              </w:rPr>
              <w:t xml:space="preserve">payout_reference</w:t>
            </w:r>
            <w:r>
              <w:t xml:space="preserve">. Filter by date, status, location and card programme.</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How are we doing this month?</w:t>
            </w:r>
          </w:p>
        </w:tc>
        <w:tc>
          <w:tcPr>
            <w:tcW w:type="dxa" w:w="28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/merchants/{id}/summary</w:t>
            </w:r>
          </w:p>
        </w:tc>
        <w:tc>
          <w:tcPr>
            <w:tcW w:type="dxa" w:w="3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Pre-aggregated: cards issued, active customers, top-ups, gross spend, discounts, cashback accrued, net to merchant, average basket.</w:t>
            </w:r>
          </w:p>
        </w:tc>
      </w:tr>
    </w:tbl>
    <w:p>
      <w:pPr>
        <w:pStyle w:val="ListParagraph"/>
        <w:numPr>
          <w:ilvl w:val="0"/>
          <w:numId w:val="2"/>
        </w:numPr>
        <w:spacing w:after="50"/>
      </w:pPr>
      <w:r>
        <w:t xml:space="preserve">Scope: </w:t>
      </w:r>
      <w:r>
        <w:rPr>
          <w:rFonts w:ascii="Consolas" w:cs="Consolas" w:eastAsia="Consolas" w:hAnsi="Consolas"/>
          <w:color w:val="0F3D63"/>
          <w:sz w:val="18"/>
          <w:szCs w:val="18"/>
        </w:rPr>
        <w:t xml:space="preserve">/cards</w:t>
      </w:r>
      <w:r>
        <w:t xml:space="preserve"> lists </w:t>
      </w:r>
      <w:r>
        <w:rPr>
          <w:b/>
          <w:bCs/>
        </w:rPr>
        <w:t xml:space="preserve">merchant-locked</w:t>
      </w:r>
      <w:r>
        <w:t xml:space="preserve"> cards for this merchant. Network cards are not «the merchant’s cards», but spend from them is fully visible in </w:t>
      </w:r>
      <w:r>
        <w:rPr>
          <w:rFonts w:ascii="Consolas" w:cs="Consolas" w:eastAsia="Consolas" w:hAnsi="Consolas"/>
          <w:color w:val="0F3D63"/>
          <w:sz w:val="18"/>
          <w:szCs w:val="18"/>
        </w:rPr>
        <w:t xml:space="preserve">/transactions</w:t>
      </w:r>
      <w:r>
        <w:t xml:space="preserve">.</w:t>
      </w:r>
    </w:p>
    <w:p>
      <w:pPr>
        <w:pStyle w:val="ListParagraph"/>
        <w:numPr>
          <w:ilvl w:val="0"/>
          <w:numId w:val="2"/>
        </w:numPr>
        <w:spacing w:after="50"/>
      </w:pPr>
      <w:r>
        <w:t xml:space="preserve">Reconcile on </w:t>
      </w:r>
      <w:r>
        <w:rPr>
          <w:rFonts w:ascii="Consolas" w:cs="Consolas" w:eastAsia="Consolas" w:hAnsi="Consolas"/>
          <w:color w:val="0F3D63"/>
          <w:sz w:val="18"/>
          <w:szCs w:val="18"/>
        </w:rPr>
        <w:t xml:space="preserve">settled_at</w:t>
      </w:r>
      <w:r>
        <w:t xml:space="preserve"> within </w:t>
      </w:r>
      <w:r>
        <w:rPr>
          <w:rFonts w:ascii="Consolas" w:cs="Consolas" w:eastAsia="Consolas" w:hAnsi="Consolas"/>
          <w:color w:val="0F3D63"/>
          <w:sz w:val="18"/>
          <w:szCs w:val="18"/>
        </w:rPr>
        <w:t xml:space="preserve">status: completed</w:t>
      </w:r>
      <w:r>
        <w:t xml:space="preserve"> — pass </w:t>
      </w:r>
      <w:r>
        <w:rPr>
          <w:rFonts w:ascii="Consolas" w:cs="Consolas" w:eastAsia="Consolas" w:hAnsi="Consolas"/>
          <w:color w:val="0F3D63"/>
          <w:sz w:val="18"/>
          <w:szCs w:val="18"/>
        </w:rPr>
        <w:t xml:space="preserve">date_field=settled_at</w:t>
      </w:r>
      <w:r>
        <w:t xml:space="preserve">. Filtering by authorisation date across all statuses puts next-morning clearings in the wrong day.</w:t>
      </w:r>
    </w:p>
    <w:p>
      <w:pPr>
        <w:pStyle w:val="ListParagraph"/>
        <w:numPr>
          <w:ilvl w:val="0"/>
          <w:numId w:val="2"/>
        </w:numPr>
        <w:spacing w:after="50"/>
      </w:pPr>
      <w:r>
        <w:t xml:space="preserve">Customer data is deliberately thin (</w:t>
      </w:r>
      <w:r>
        <w:rPr>
          <w:rFonts w:ascii="Consolas" w:cs="Consolas" w:eastAsia="Consolas" w:hAnsi="Consolas"/>
          <w:color w:val="0F3D63"/>
          <w:sz w:val="18"/>
          <w:szCs w:val="18"/>
        </w:rPr>
        <w:t xml:space="preserve">user_id</w:t>
      </w:r>
      <w:r>
        <w:t xml:space="preserve">, </w:t>
      </w:r>
      <w:r>
        <w:rPr>
          <w:rFonts w:ascii="Consolas" w:cs="Consolas" w:eastAsia="Consolas" w:hAnsi="Consolas"/>
          <w:color w:val="0F3D63"/>
          <w:sz w:val="18"/>
          <w:szCs w:val="18"/>
        </w:rPr>
        <w:t xml:space="preserve">external_user_id</w:t>
      </w:r>
      <w:r>
        <w:t xml:space="preserve">, first name, masked email). Embargo already holds the full profile; a merchant should not receive more than the relationship justifies.</w:t>
      </w:r>
    </w:p>
    <w:p>
      <w:pPr>
        <w:pStyle w:val="ListParagraph"/>
        <w:numPr>
          <w:ilvl w:val="0"/>
          <w:numId w:val="2"/>
        </w:numPr>
        <w:spacing w:after="50"/>
      </w:pPr>
      <w:r>
        <w:t xml:space="preserve">For anything longer than a few pages, generate a report (section 15) instead of paging.</w:t>
      </w:r>
    </w:p>
    <w:p>
      <w:pPr>
        <w:shd w:fill="E7F3EA" w:val="clear"/>
        <w:spacing w:after="160" w:before="80"/>
      </w:pPr>
      <w:r>
        <w:rPr>
          <w:b/>
          <w:bCs/>
          <w:color w:val="1E7A46"/>
        </w:rPr>
        <w:t xml:space="preserve">Outcome: </w:t>
      </w:r>
      <w:r>
        <w:t xml:space="preserve">A merchant dashboard can be built entirely on three endpoints, with the aggregates computed on our side.</w:t>
      </w:r>
    </w:p>
    <w:p>
      <w:pPr>
        <w:pStyle w:val="Heading1"/>
      </w:pPr>
      <w:r>
        <w:t xml:space="preserve">15. Reconciliation &amp; Settlement Reports</w:t>
      </w:r>
    </w:p>
    <w:p>
      <w:pPr>
        <w:spacing w:after="100"/>
      </w:pPr>
      <w:r>
        <w:t xml:space="preserve">New in v1.1. Reconciliation is available through the API as well as by email — the same data and the same column layout, so a pipeline can consume either.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200"/>
        <w:gridCol w:w="4160"/>
      </w:tblGrid>
      <w:tr>
        <w:trPr>
          <w:tblHeader/>
        </w:trPr>
        <w:tc>
          <w:tcPr>
            <w:tcW w:type="dxa" w:w="20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`type`</w:t>
            </w:r>
          </w:p>
        </w:tc>
        <w:tc>
          <w:tcPr>
            <w:tcW w:type="dxa" w:w="32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Rows</w:t>
            </w:r>
          </w:p>
        </w:tc>
        <w:tc>
          <w:tcPr>
            <w:tcW w:type="dxa" w:w="41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Reconciles</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settlement</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One per settled transaction, with gross, reward, net and payout reference</w:t>
            </w:r>
          </w:p>
        </w:tc>
        <w:tc>
          <w:tcPr>
            <w:tcW w:type="dxa" w:w="41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Merchant payouts</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transactions</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Every transaction including pending and reversed</w:t>
            </w:r>
          </w:p>
        </w:tc>
        <w:tc>
          <w:tcPr>
            <w:tcW w:type="dxa" w:w="41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The activity feed</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cashback</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Accrual, confirmation, payment and expiry of each cashback</w:t>
            </w:r>
          </w:p>
        </w:tc>
        <w:tc>
          <w:tcPr>
            <w:tcW w:type="dxa" w:w="41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Reward liability</w:t>
            </w:r>
          </w:p>
        </w:tc>
      </w:tr>
      <w:tr>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balances</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Point-in-time balance per wallet and card</w:t>
            </w:r>
          </w:p>
        </w:tc>
        <w:tc>
          <w:tcPr>
            <w:tcW w:type="dxa" w:w="41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Float and outstanding liability</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1900"/>
        <w:gridCol w:w="2500"/>
        <w:gridCol w:w="2400"/>
        <w:gridCol w:w="2140"/>
      </w:tblGrid>
      <w:tr>
        <w:trPr>
          <w:tblHeader/>
        </w:trPr>
        <w:tc>
          <w:tcPr>
            <w:tcW w:type="dxa" w:w="42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t>
            </w:r>
          </w:p>
        </w:tc>
        <w:tc>
          <w:tcPr>
            <w:tcW w:type="dxa" w:w="1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Actor → Actor</w:t>
            </w:r>
          </w:p>
        </w:tc>
        <w:tc>
          <w:tcPr>
            <w:tcW w:type="dxa" w:w="2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Call (API / SDK / Webhook)</w:t>
            </w:r>
          </w:p>
        </w:tc>
        <w:tc>
          <w:tcPr>
            <w:tcW w:type="dxa" w:w="2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Request — key fields</w:t>
            </w:r>
          </w:p>
        </w:tc>
        <w:tc>
          <w:tcPr>
            <w:tcW w:type="dxa" w:w="214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Response / result</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1</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/reports</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type</w:t>
            </w:r>
            <w:r>
              <w:t xml:space="preserve">, </w:t>
            </w:r>
            <w:r>
              <w:rPr>
                <w:rFonts w:ascii="Consolas" w:cs="Consolas" w:eastAsia="Consolas" w:hAnsi="Consolas"/>
                <w:color w:val="0F3D63"/>
                <w:sz w:val="18"/>
                <w:szCs w:val="18"/>
              </w:rPr>
              <w:t xml:space="preserve">period_start</w:t>
            </w:r>
            <w:r>
              <w:t xml:space="preserve">, </w:t>
            </w:r>
            <w:r>
              <w:rPr>
                <w:rFonts w:ascii="Consolas" w:cs="Consolas" w:eastAsia="Consolas" w:hAnsi="Consolas"/>
                <w:color w:val="0F3D63"/>
                <w:sz w:val="18"/>
                <w:szCs w:val="18"/>
              </w:rPr>
              <w:t xml:space="preserve">period_end</w:t>
            </w:r>
            <w:r>
              <w:t xml:space="preserve">, </w:t>
            </w:r>
            <w:r>
              <w:rPr>
                <w:rFonts w:ascii="Consolas" w:cs="Consolas" w:eastAsia="Consolas" w:hAnsi="Consolas"/>
                <w:color w:val="0F3D63"/>
                <w:sz w:val="18"/>
                <w:szCs w:val="18"/>
              </w:rPr>
              <w:t xml:space="preserve">merchant_id?</w:t>
            </w:r>
            <w:r>
              <w:t xml:space="preserve">, </w:t>
            </w:r>
            <w:r>
              <w:rPr>
                <w:rFonts w:ascii="Consolas" w:cs="Consolas" w:eastAsia="Consolas" w:hAnsi="Consolas"/>
                <w:color w:val="0F3D63"/>
                <w:sz w:val="18"/>
                <w:szCs w:val="18"/>
              </w:rPr>
              <w:t xml:space="preserve">format: csv|json</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202 {report_id, status: queued}</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2</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RW → Embargo</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report.ready</w:t>
            </w:r>
            <w:r>
              <w:t xml:space="preserve"> (webhook)</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{report_id, row_count, expires_at}</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r>
      <w:tr>
        <w:tc>
          <w:tcPr>
            <w:tcW w:type="dxa" w:w="420"/>
            <w:tcBorders>
              <w:top w:val="single" w:color="CCCCCC" w:sz="1"/>
              <w:left w:val="single" w:color="CCCCCC" w:sz="1"/>
              <w:bottom w:val="single" w:color="CCCCCC" w:sz="1"/>
              <w:right w:val="single" w:color="CCCCCC" w:sz="1"/>
            </w:tcBorders>
            <w:shd w:fill="E8EEF7" w:val="clear"/>
            <w:tcMar>
              <w:top w:type="dxa" w:w="50"/>
              <w:left w:type="dxa" w:w="85"/>
              <w:bottom w:type="dxa" w:w="50"/>
              <w:right w:type="dxa" w:w="85"/>
            </w:tcMar>
          </w:tcPr>
          <w:p>
            <w:r>
              <w:t xml:space="preserve">3</w:t>
            </w:r>
          </w:p>
        </w:tc>
        <w:tc>
          <w:tcPr>
            <w:tcW w:type="dxa" w:w="1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Embargo → RW</w:t>
            </w:r>
          </w:p>
        </w:tc>
        <w:tc>
          <w:tcPr>
            <w:tcW w:type="dxa" w:w="2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GET /reports/{report_id}/download</w:t>
            </w:r>
          </w:p>
        </w:tc>
        <w:tc>
          <w:tcPr>
            <w:tcW w:type="dxa" w:w="24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214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302</w:t>
            </w:r>
            <w:r>
              <w:t xml:space="preserve"> to a signed URL, valid 15 min</w:t>
            </w:r>
          </w:p>
        </w:tc>
      </w:tr>
    </w:tbl>
    <w:p>
      <w:pPr>
        <w:pStyle w:val="ListParagraph"/>
        <w:numPr>
          <w:ilvl w:val="0"/>
          <w:numId w:val="2"/>
        </w:numPr>
        <w:spacing w:after="50"/>
      </w:pPr>
      <w:r>
        <w:t xml:space="preserve">Files are retained for </w:t>
      </w:r>
      <w:r>
        <w:rPr>
          <w:b/>
          <w:bCs/>
        </w:rPr>
        <w:t xml:space="preserve">7 days</w:t>
      </w:r>
      <w:r>
        <w:t xml:space="preserve">; after that </w:t>
      </w:r>
      <w:r>
        <w:rPr>
          <w:rFonts w:ascii="Consolas" w:cs="Consolas" w:eastAsia="Consolas" w:hAnsi="Consolas"/>
          <w:color w:val="0F3D63"/>
          <w:sz w:val="18"/>
          <w:szCs w:val="18"/>
        </w:rPr>
        <w:t xml:space="preserve">410</w:t>
      </w:r>
      <w:r>
        <w:t xml:space="preserve"> and the report must be regenerated.</w:t>
      </w:r>
    </w:p>
    <w:p>
      <w:pPr>
        <w:pStyle w:val="ListParagraph"/>
        <w:numPr>
          <w:ilvl w:val="0"/>
          <w:numId w:val="2"/>
        </w:numPr>
        <w:spacing w:after="50"/>
      </w:pPr>
      <w:r>
        <w:t xml:space="preserve">Scope with </w:t>
      </w:r>
      <w:r>
        <w:rPr>
          <w:rFonts w:ascii="Consolas" w:cs="Consolas" w:eastAsia="Consolas" w:hAnsi="Consolas"/>
          <w:color w:val="0F3D63"/>
          <w:sz w:val="18"/>
          <w:szCs w:val="18"/>
        </w:rPr>
        <w:t xml:space="preserve">merchant_id</w:t>
      </w:r>
      <w:r>
        <w:t xml:space="preserve"> for a single merchant’s reconciliation file, or omit it for the whole programme.</w:t>
      </w:r>
    </w:p>
    <w:p>
      <w:pPr>
        <w:pStyle w:val="ListParagraph"/>
        <w:numPr>
          <w:ilvl w:val="0"/>
          <w:numId w:val="2"/>
        </w:numPr>
        <w:spacing w:after="50"/>
      </w:pPr>
      <w:r>
        <w:rPr>
          <w:rFonts w:ascii="Consolas" w:cs="Consolas" w:eastAsia="Consolas" w:hAnsi="Consolas"/>
          <w:color w:val="0F3D63"/>
          <w:sz w:val="18"/>
          <w:szCs w:val="18"/>
        </w:rPr>
        <w:t xml:space="preserve">POST /report-subscriptions</w:t>
      </w:r>
      <w:r>
        <w:t xml:space="preserve"> schedules the same report </w:t>
      </w:r>
      <w:r>
        <w:rPr>
          <w:rFonts w:ascii="Consolas" w:cs="Consolas" w:eastAsia="Consolas" w:hAnsi="Consolas"/>
          <w:color w:val="0F3D63"/>
          <w:sz w:val="18"/>
          <w:szCs w:val="18"/>
        </w:rPr>
        <w:t xml:space="preserve">daily</w:t>
      </w:r>
      <w:r>
        <w:t xml:space="preserve"> / </w:t>
      </w:r>
      <w:r>
        <w:rPr>
          <w:rFonts w:ascii="Consolas" w:cs="Consolas" w:eastAsia="Consolas" w:hAnsi="Consolas"/>
          <w:color w:val="0F3D63"/>
          <w:sz w:val="18"/>
          <w:szCs w:val="18"/>
        </w:rPr>
        <w:t xml:space="preserve">weekly</w:t>
      </w:r>
      <w:r>
        <w:t xml:space="preserve"> / </w:t>
      </w:r>
      <w:r>
        <w:rPr>
          <w:rFonts w:ascii="Consolas" w:cs="Consolas" w:eastAsia="Consolas" w:hAnsi="Consolas"/>
          <w:color w:val="0F3D63"/>
          <w:sz w:val="18"/>
          <w:szCs w:val="18"/>
        </w:rPr>
        <w:t xml:space="preserve">monthly</w:t>
      </w:r>
      <w:r>
        <w:t xml:space="preserve"> to an email list, to the webhook, or both. Every scheduled run also appears in </w:t>
      </w:r>
      <w:r>
        <w:rPr>
          <w:rFonts w:ascii="Consolas" w:cs="Consolas" w:eastAsia="Consolas" w:hAnsi="Consolas"/>
          <w:color w:val="0F3D63"/>
          <w:sz w:val="18"/>
          <w:szCs w:val="18"/>
        </w:rPr>
        <w:t xml:space="preserve">GET /reports</w:t>
      </w:r>
      <w:r>
        <w:t xml:space="preserve">, so a missed email is never a lost report.</w:t>
      </w:r>
    </w:p>
    <w:p>
      <w:pPr>
        <w:pStyle w:val="ListParagraph"/>
        <w:numPr>
          <w:ilvl w:val="0"/>
          <w:numId w:val="2"/>
        </w:numPr>
        <w:spacing w:after="50"/>
      </w:pPr>
      <w:r>
        <w:t xml:space="preserve">A subscription scoped to one </w:t>
      </w:r>
      <w:r>
        <w:rPr>
          <w:rFonts w:ascii="Consolas" w:cs="Consolas" w:eastAsia="Consolas" w:hAnsi="Consolas"/>
          <w:color w:val="0F3D63"/>
          <w:sz w:val="18"/>
          <w:szCs w:val="18"/>
        </w:rPr>
        <w:t xml:space="preserve">merchant_id</w:t>
      </w:r>
      <w:r>
        <w:t xml:space="preserve"> gives that merchant their own file without exposing the rest of the estate.</w:t>
      </w:r>
    </w:p>
    <w:p>
      <w:pPr>
        <w:shd w:fill="E7F3EA" w:val="clear"/>
        <w:spacing w:after="160" w:before="80"/>
      </w:pPr>
      <w:r>
        <w:rPr>
          <w:b/>
          <w:bCs/>
          <w:color w:val="1E7A46"/>
        </w:rPr>
        <w:t xml:space="preserve">Outcome: </w:t>
      </w:r>
      <w:r>
        <w:t xml:space="preserve">Finance can pull reconciliation on a schedule or on demand, without waiting for an inbox.</w:t>
      </w:r>
    </w:p>
    <w:p>
      <w:pPr>
        <w:pStyle w:val="Heading1"/>
      </w:pPr>
      <w:r>
        <w:t xml:space="preserve">16. Rewards: how cashback and discounts behave</w:t>
      </w:r>
    </w:p>
    <w:p>
      <w:pPr>
        <w:pStyle w:val="Heading2"/>
      </w:pPr>
      <w:r>
        <w:t xml:space="preserve">16.1. Cashback</w:t>
      </w:r>
    </w:p>
    <w:p>
      <w:pPr>
        <w:pStyle w:val="ListParagraph"/>
        <w:numPr>
          <w:ilvl w:val="0"/>
          <w:numId w:val="2"/>
        </w:numPr>
        <w:spacing w:after="50"/>
      </w:pPr>
      <w:r>
        <w:t xml:space="preserve">Terms are set per merchant — % of spend, pending period, expiry, spend scope, caps — via </w:t>
      </w:r>
      <w:r>
        <w:rPr>
          <w:rFonts w:ascii="Consolas" w:cs="Consolas" w:eastAsia="Consolas" w:hAnsi="Consolas"/>
          <w:color w:val="0F3D63"/>
          <w:sz w:val="18"/>
          <w:szCs w:val="18"/>
        </w:rPr>
        <w:t xml:space="preserve">PATCH /merchants/{id}</w:t>
      </w:r>
      <w:r>
        <w:t xml:space="preserve"> and visible via </w:t>
      </w:r>
      <w:r>
        <w:rPr>
          <w:rFonts w:ascii="Consolas" w:cs="Consolas" w:eastAsia="Consolas" w:hAnsi="Consolas"/>
          <w:color w:val="0F3D63"/>
          <w:sz w:val="18"/>
          <w:szCs w:val="18"/>
        </w:rPr>
        <w:t xml:space="preserve">GET /merchants</w:t>
      </w:r>
      <w:r>
        <w:t xml:space="preserve">.</w:t>
      </w:r>
    </w:p>
    <w:p>
      <w:pPr>
        <w:pStyle w:val="ListParagraph"/>
        <w:numPr>
          <w:ilvl w:val="0"/>
          <w:numId w:val="2"/>
        </w:numPr>
        <w:spacing w:after="50"/>
      </w:pPr>
      <w:r>
        <w:t xml:space="preserve">On a qualifying purchase we accrue cashback (</w:t>
      </w:r>
      <w:r>
        <w:rPr>
          <w:rFonts w:ascii="Consolas" w:cs="Consolas" w:eastAsia="Consolas" w:hAnsi="Consolas"/>
          <w:color w:val="0F3D63"/>
          <w:sz w:val="18"/>
          <w:szCs w:val="18"/>
        </w:rPr>
        <w:t xml:space="preserve">cashback.accrued</w:t>
      </w:r>
      <w:r>
        <w:t xml:space="preserve">, status </w:t>
      </w:r>
      <w:r>
        <w:rPr>
          <w:rFonts w:ascii="Consolas" w:cs="Consolas" w:eastAsia="Consolas" w:hAnsi="Consolas"/>
          <w:color w:val="0F3D63"/>
          <w:sz w:val="18"/>
          <w:szCs w:val="18"/>
        </w:rPr>
        <w:t xml:space="preserve">pending</w:t>
      </w:r>
      <w:r>
        <w:t xml:space="preserve">) → after the pending period it is confirmed and paid automatically to the wallet (</w:t>
      </w:r>
      <w:r>
        <w:rPr>
          <w:rFonts w:ascii="Consolas" w:cs="Consolas" w:eastAsia="Consolas" w:hAnsi="Consolas"/>
          <w:color w:val="0F3D63"/>
          <w:sz w:val="18"/>
          <w:szCs w:val="18"/>
        </w:rPr>
        <w:t xml:space="preserve">cashback.paid</w:t>
      </w:r>
      <w:r>
        <w:t xml:space="preserve"> with </w:t>
      </w:r>
      <w:r>
        <w:rPr>
          <w:rFonts w:ascii="Consolas" w:cs="Consolas" w:eastAsia="Consolas" w:hAnsi="Consolas"/>
          <w:color w:val="0F3D63"/>
          <w:sz w:val="18"/>
          <w:szCs w:val="18"/>
        </w:rPr>
        <w:t xml:space="preserve">wallet_id</w:t>
      </w:r>
      <w:r>
        <w:t xml:space="preserve"> and </w:t>
      </w:r>
      <w:r>
        <w:rPr>
          <w:rFonts w:ascii="Consolas" w:cs="Consolas" w:eastAsia="Consolas" w:hAnsi="Consolas"/>
          <w:color w:val="0F3D63"/>
          <w:sz w:val="18"/>
          <w:szCs w:val="18"/>
        </w:rPr>
        <w:t xml:space="preserve">new_balance_minor</w:t>
      </w:r>
      <w:r>
        <w:t xml:space="preserve">) → unused expiry handled by </w:t>
      </w:r>
      <w:r>
        <w:rPr>
          <w:rFonts w:ascii="Consolas" w:cs="Consolas" w:eastAsia="Consolas" w:hAnsi="Consolas"/>
          <w:color w:val="0F3D63"/>
          <w:sz w:val="18"/>
          <w:szCs w:val="18"/>
        </w:rPr>
        <w:t xml:space="preserve">cashback.expired</w:t>
      </w:r>
      <w:r>
        <w:t xml:space="preserve">.</w:t>
      </w:r>
    </w:p>
    <w:p>
      <w:pPr>
        <w:pStyle w:val="ListParagraph"/>
        <w:numPr>
          <w:ilvl w:val="0"/>
          <w:numId w:val="2"/>
        </w:numPr>
        <w:spacing w:after="50"/>
      </w:pPr>
      <w:r>
        <w:rPr>
          <w:b/>
          <w:bCs/>
        </w:rPr>
        <w:t xml:space="preserve">One reward per purchase:</w:t>
      </w:r>
      <w:r>
        <w:t xml:space="preserve"> a transaction earns either cashback or an instant discount, never both.</w:t>
      </w:r>
    </w:p>
    <w:p>
      <w:pPr>
        <w:pStyle w:val="ListParagraph"/>
        <w:numPr>
          <w:ilvl w:val="0"/>
          <w:numId w:val="2"/>
        </w:numPr>
        <w:spacing w:after="50"/>
      </w:pPr>
      <w:r>
        <w:t xml:space="preserve">Where it lands follows </w:t>
      </w:r>
      <w:r>
        <w:rPr>
          <w:rFonts w:ascii="Consolas" w:cs="Consolas" w:eastAsia="Consolas" w:hAnsi="Consolas"/>
          <w:color w:val="0F3D63"/>
          <w:sz w:val="18"/>
          <w:szCs w:val="18"/>
        </w:rPr>
        <w:t xml:space="preserve">spend_scope</w:t>
      </w:r>
      <w:r>
        <w:t xml:space="preserve">: the merchant-locked wallet, or the network wallet.</w:t>
      </w:r>
    </w:p>
    <w:p>
      <w:pPr>
        <w:pStyle w:val="Heading2"/>
      </w:pPr>
      <w:r>
        <w:t xml:space="preserve">16.2. Instant discount</w:t>
      </w:r>
    </w:p>
    <w:p>
      <w:pPr>
        <w:pStyle w:val="ListParagraph"/>
        <w:numPr>
          <w:ilvl w:val="0"/>
          <w:numId w:val="2"/>
        </w:numPr>
        <w:spacing w:after="50"/>
      </w:pPr>
      <w:r>
        <w:rPr>
          <w:b/>
          <w:bCs/>
        </w:rPr>
        <w:t xml:space="preserve">Prepaid balance:</w:t>
      </w:r>
      <w:r>
        <w:t xml:space="preserve"> the balance is charged the full amount and the discount returns to it immediately — the user sees «paid £85 for £100» within seconds (</w:t>
      </w:r>
      <w:r>
        <w:rPr>
          <w:rFonts w:ascii="Consolas" w:cs="Consolas" w:eastAsia="Consolas" w:hAnsi="Consolas"/>
          <w:color w:val="0F3D63"/>
          <w:sz w:val="18"/>
          <w:szCs w:val="18"/>
        </w:rPr>
        <w:t xml:space="preserve">discount.applied</w:t>
      </w:r>
      <w:r>
        <w:t xml:space="preserve">).</w:t>
      </w:r>
    </w:p>
    <w:p>
      <w:pPr>
        <w:pStyle w:val="ListParagraph"/>
        <w:numPr>
          <w:ilvl w:val="0"/>
          <w:numId w:val="2"/>
        </w:numPr>
        <w:spacing w:after="50"/>
      </w:pPr>
      <w:r>
        <w:rPr>
          <w:b/>
          <w:bCs/>
        </w:rPr>
        <w:t xml:space="preserve">Post-pay (linked card):</w:t>
      </w:r>
      <w:r>
        <w:t xml:space="preserve"> the linked card is charged the already-discounted amount (</w:t>
      </w:r>
      <w:r>
        <w:rPr>
          <w:rFonts w:ascii="Consolas" w:cs="Consolas" w:eastAsia="Consolas" w:hAnsi="Consolas"/>
          <w:color w:val="0F3D63"/>
          <w:sz w:val="18"/>
          <w:szCs w:val="18"/>
        </w:rPr>
        <w:t xml:space="preserve">{charged_minor: 8500, discount_minor: 1500}</w:t>
      </w:r>
      <w:r>
        <w:t xml:space="preserve">).</w:t>
      </w:r>
    </w:p>
    <w:p>
      <w:pPr>
        <w:pStyle w:val="Heading2"/>
      </w:pPr>
      <w:r>
        <w:t xml:space="preserve">16.3. Slot offers</w:t>
      </w:r>
    </w:p>
    <w:p>
      <w:pPr>
        <w:spacing w:after="100"/>
      </w:pPr>
      <w:r>
        <w:t xml:space="preserve">Time-boxed offers with limited capacity («Friday 18:00–20:00, 10 slots, 20%»). Availability is enforced by us at authorisation time; Embargo creates slots through the API, renders them from the read API and receives </w:t>
      </w:r>
      <w:r>
        <w:rPr>
          <w:rFonts w:ascii="Consolas" w:cs="Consolas" w:eastAsia="Consolas" w:hAnsi="Consolas"/>
          <w:color w:val="0F3D63"/>
          <w:sz w:val="18"/>
          <w:szCs w:val="18"/>
        </w:rPr>
        <w:t xml:space="preserve">discount.applied</w:t>
      </w:r>
      <w:r>
        <w:t xml:space="preserve"> events.</w:t>
      </w:r>
    </w:p>
    <w:p>
      <w:pPr>
        <w:pStyle w:val="Heading2"/>
      </w:pPr>
      <w:r>
        <w:t xml:space="preserve">16.4. Commercials</w:t>
      </w:r>
    </w:p>
    <w:p>
      <w:pPr>
        <w:spacing w:after="100"/>
      </w:pPr>
      <w:r>
        <w:t xml:space="preserve">Merchant invoicing and settlement are on Retail Wallet’s side. Embargo receives its revenue share monthly with a per-period report, and can pull the underlying data at any time through section 15.</w:t>
      </w:r>
    </w:p>
    <w:p>
      <w:pPr>
        <w:shd w:fill="E7F3EA" w:val="clear"/>
        <w:spacing w:after="160" w:before="80"/>
      </w:pPr>
      <w:r>
        <w:rPr>
          <w:b/>
          <w:bCs/>
          <w:color w:val="1E7A46"/>
        </w:rPr>
        <w:t xml:space="preserve">Outcome: </w:t>
      </w:r>
      <w:r>
        <w:t xml:space="preserve">Rewards are computed, funded and settled by Retail Wallet; Embargo sets the terms, displays the results and gets its share.</w:t>
      </w:r>
    </w:p>
    <w:p>
      <w:pPr>
        <w:pStyle w:val="Heading1"/>
      </w:pPr>
      <w:r>
        <w:t xml:space="preserve">17. Who does what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200"/>
        <w:gridCol w:w="3560"/>
      </w:tblGrid>
      <w:tr>
        <w:trPr>
          <w:tblHeader/>
        </w:trPr>
        <w:tc>
          <w:tcPr>
            <w:tcW w:type="dxa" w:w="26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Area</w:t>
            </w:r>
          </w:p>
        </w:tc>
        <w:tc>
          <w:tcPr>
            <w:tcW w:type="dxa" w:w="32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Embargo</w:t>
            </w:r>
          </w:p>
        </w:tc>
        <w:tc>
          <w:tcPr>
            <w:tcW w:type="dxa" w:w="35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Retail Wallet (+ partners behind the API)</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App UI &amp; user experience</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owns</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provides drop-in payment/KYC sheets</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Merchant dashboard UI</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owns</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provides the onboarding, offer and reporting APIs behind it</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API calls &amp; webhook handling</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implements client side</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provides API, sandbox, OpenAPI spec</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Card issuing, e-money, safeguarding</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Retail Wallet + issuer backend</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KYC / AML (customers)</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embeds KYC SDK screen</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runs checks, owns compliance</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KYB (merchants)</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submits merchant data, collects documents if asked</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registry lookup, screening, decision, ongoing monitoring</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Payments, PCI DSS, merchant of record</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minimal PCI scope, confirmed for the integration</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Retail Wallet + PSPs</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Customer payment agreement (T&amp;C)</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links to it in-app</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contract with the customer</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Commercial terms (cashback, discounts)</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sets them via the API</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prices, funds and enforces them at authorisation</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Rewards engine &amp; merchant settlement</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displays, pushes, stamps</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computes, funds, invoices</w:t>
            </w:r>
          </w:p>
        </w:tc>
      </w:tr>
      <w:tr>
        <w:tc>
          <w:tcPr>
            <w:tcW w:type="dxa" w:w="26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Google Wallet enablement</w:t>
            </w:r>
          </w:p>
        </w:tc>
        <w:tc>
          <w:tcPr>
            <w:tcW w:type="dxa" w:w="32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TapAndPay SDK + app identifiers</w:t>
            </w:r>
          </w:p>
        </w:tc>
        <w:tc>
          <w:tcPr>
            <w:tcW w:type="dxa" w:w="35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allowlisting, tokenisation backend</w:t>
            </w:r>
          </w:p>
        </w:tc>
      </w:tr>
    </w:tbl>
    <w:p>
      <w:pPr>
        <w:pStyle w:val="Heading1"/>
      </w:pPr>
      <w:r>
        <w:t xml:space="preserve">18. Integration &amp; Security</w:t>
      </w:r>
    </w:p>
    <w:p>
      <w:pPr>
        <w:pStyle w:val="ListParagraph"/>
        <w:numPr>
          <w:ilvl w:val="0"/>
          <w:numId w:val="2"/>
        </w:numPr>
        <w:spacing w:after="50"/>
      </w:pPr>
      <w:r>
        <w:rPr>
          <w:b/>
          <w:bCs/>
        </w:rPr>
        <w:t xml:space="preserve">Authentication:</w:t>
      </w:r>
      <w:r>
        <w:t xml:space="preserve"> OAuth2 client credentials — the Embargo backend exchanges </w:t>
      </w:r>
      <w:r>
        <w:rPr>
          <w:rFonts w:ascii="Consolas" w:cs="Consolas" w:eastAsia="Consolas" w:hAnsi="Consolas"/>
          <w:color w:val="0F3D63"/>
          <w:sz w:val="18"/>
          <w:szCs w:val="18"/>
        </w:rPr>
        <w:t xml:space="preserve">client_id</w:t>
      </w:r>
      <w:r>
        <w:t xml:space="preserve"> + </w:t>
      </w:r>
      <w:r>
        <w:rPr>
          <w:rFonts w:ascii="Consolas" w:cs="Consolas" w:eastAsia="Consolas" w:hAnsi="Consolas"/>
          <w:color w:val="0F3D63"/>
          <w:sz w:val="18"/>
          <w:szCs w:val="18"/>
        </w:rPr>
        <w:t xml:space="preserve">client_secret</w:t>
      </w:r>
      <w:r>
        <w:t xml:space="preserve"> for a short-lived token; all API calls are server-to-server over TLS 1.2+.</w:t>
      </w:r>
    </w:p>
    <w:p>
      <w:pPr>
        <w:pStyle w:val="ListParagraph"/>
        <w:numPr>
          <w:ilvl w:val="0"/>
          <w:numId w:val="2"/>
        </w:numPr>
        <w:spacing w:after="50"/>
      </w:pPr>
      <w:r>
        <w:rPr>
          <w:b/>
          <w:bCs/>
        </w:rPr>
        <w:t xml:space="preserve">Scopes:</w:t>
      </w:r>
      <w:r>
        <w:t xml:space="preserve"> </w:t>
      </w:r>
      <w:r>
        <w:rPr>
          <w:rFonts w:ascii="Consolas" w:cs="Consolas" w:eastAsia="Consolas" w:hAnsi="Consolas"/>
          <w:color w:val="0F3D63"/>
          <w:sz w:val="18"/>
          <w:szCs w:val="18"/>
        </w:rPr>
        <w:t xml:space="preserve">partner.api</w:t>
      </w:r>
      <w:r>
        <w:t xml:space="preserve"> grants everything and is what a pilot integration gets. Narrower scopes (</w:t>
      </w:r>
      <w:r>
        <w:rPr>
          <w:rFonts w:ascii="Consolas" w:cs="Consolas" w:eastAsia="Consolas" w:hAnsi="Consolas"/>
          <w:color w:val="0F3D63"/>
          <w:sz w:val="18"/>
          <w:szCs w:val="18"/>
        </w:rPr>
        <w:t xml:space="preserve">users.write</w:t>
      </w:r>
      <w:r>
        <w:t xml:space="preserve">, </w:t>
      </w:r>
      <w:r>
        <w:rPr>
          <w:rFonts w:ascii="Consolas" w:cs="Consolas" w:eastAsia="Consolas" w:hAnsi="Consolas"/>
          <w:color w:val="0F3D63"/>
          <w:sz w:val="18"/>
          <w:szCs w:val="18"/>
        </w:rPr>
        <w:t xml:space="preserve">cards.write</w:t>
      </w:r>
      <w:r>
        <w:t xml:space="preserve">, </w:t>
      </w:r>
      <w:r>
        <w:rPr>
          <w:rFonts w:ascii="Consolas" w:cs="Consolas" w:eastAsia="Consolas" w:hAnsi="Consolas"/>
          <w:color w:val="0F3D63"/>
          <w:sz w:val="18"/>
          <w:szCs w:val="18"/>
        </w:rPr>
        <w:t xml:space="preserve">money.write</w:t>
      </w:r>
      <w:r>
        <w:t xml:space="preserve">, </w:t>
      </w:r>
      <w:r>
        <w:rPr>
          <w:rFonts w:ascii="Consolas" w:cs="Consolas" w:eastAsia="Consolas" w:hAnsi="Consolas"/>
          <w:color w:val="0F3D63"/>
          <w:sz w:val="18"/>
          <w:szCs w:val="18"/>
        </w:rPr>
        <w:t xml:space="preserve">merchants.read</w:t>
      </w:r>
      <w:r>
        <w:t xml:space="preserve">, </w:t>
      </w:r>
      <w:r>
        <w:rPr>
          <w:rFonts w:ascii="Consolas" w:cs="Consolas" w:eastAsia="Consolas" w:hAnsi="Consolas"/>
          <w:color w:val="0F3D63"/>
          <w:sz w:val="18"/>
          <w:szCs w:val="18"/>
        </w:rPr>
        <w:t xml:space="preserve">merchants.write</w:t>
      </w:r>
      <w:r>
        <w:t xml:space="preserve">, </w:t>
      </w:r>
      <w:r>
        <w:rPr>
          <w:rFonts w:ascii="Consolas" w:cs="Consolas" w:eastAsia="Consolas" w:hAnsi="Consolas"/>
          <w:color w:val="0F3D63"/>
          <w:sz w:val="18"/>
          <w:szCs w:val="18"/>
        </w:rPr>
        <w:t xml:space="preserve">reports.read</w:t>
      </w:r>
      <w:r>
        <w:t xml:space="preserve">) exist so a merchant dashboard or a finance job can hold a token that cannot issue cards or move money — ask us for a second client.</w:t>
      </w:r>
    </w:p>
    <w:p>
      <w:pPr>
        <w:pStyle w:val="ListParagraph"/>
        <w:numPr>
          <w:ilvl w:val="0"/>
          <w:numId w:val="2"/>
        </w:numPr>
        <w:spacing w:after="50"/>
      </w:pPr>
      <w:r>
        <w:rPr>
          <w:b/>
          <w:bCs/>
        </w:rPr>
        <w:t xml:space="preserve">Webhooks:</w:t>
      </w:r>
      <w:r>
        <w:t xml:space="preserve"> HMAC-signed (</w:t>
      </w:r>
      <w:r>
        <w:rPr>
          <w:rFonts w:ascii="Consolas" w:cs="Consolas" w:eastAsia="Consolas" w:hAnsi="Consolas"/>
          <w:color w:val="0F3D63"/>
          <w:sz w:val="18"/>
          <w:szCs w:val="18"/>
        </w:rPr>
        <w:t xml:space="preserve">X-RW-Signature</w:t>
      </w:r>
      <w:r>
        <w:t xml:space="preserve">), retried with backoff until acknowledged; deduplicate by </w:t>
      </w:r>
      <w:r>
        <w:rPr>
          <w:rFonts w:ascii="Consolas" w:cs="Consolas" w:eastAsia="Consolas" w:hAnsi="Consolas"/>
          <w:color w:val="0F3D63"/>
          <w:sz w:val="18"/>
          <w:szCs w:val="18"/>
        </w:rPr>
        <w:t xml:space="preserve">event_id</w:t>
      </w:r>
      <w:r>
        <w:t xml:space="preserve">.</w:t>
      </w:r>
    </w:p>
    <w:p>
      <w:pPr>
        <w:pStyle w:val="ListParagraph"/>
        <w:numPr>
          <w:ilvl w:val="0"/>
          <w:numId w:val="2"/>
        </w:numPr>
        <w:spacing w:after="50"/>
      </w:pPr>
      <w:r>
        <w:rPr>
          <w:b/>
          <w:bCs/>
        </w:rPr>
        <w:t xml:space="preserve">Idempotency:</w:t>
      </w:r>
      <w:r>
        <w:t xml:space="preserve"> all </w:t>
      </w:r>
      <w:r>
        <w:rPr>
          <w:rFonts w:ascii="Consolas" w:cs="Consolas" w:eastAsia="Consolas" w:hAnsi="Consolas"/>
          <w:color w:val="0F3D63"/>
          <w:sz w:val="18"/>
          <w:szCs w:val="18"/>
        </w:rPr>
        <w:t xml:space="preserve">POST</w:t>
      </w:r>
      <w:r>
        <w:t xml:space="preserve"> endpoints accept an </w:t>
      </w:r>
      <w:r>
        <w:rPr>
          <w:rFonts w:ascii="Consolas" w:cs="Consolas" w:eastAsia="Consolas" w:hAnsi="Consolas"/>
          <w:color w:val="0F3D63"/>
          <w:sz w:val="18"/>
          <w:szCs w:val="18"/>
        </w:rPr>
        <w:t xml:space="preserve">Idempotency-Key</w:t>
      </w:r>
      <w:r>
        <w:t xml:space="preserve"> header — safe retries, no double charges.</w:t>
      </w:r>
    </w:p>
    <w:p>
      <w:pPr>
        <w:pStyle w:val="ListParagraph"/>
        <w:numPr>
          <w:ilvl w:val="0"/>
          <w:numId w:val="2"/>
        </w:numPr>
        <w:spacing w:after="50"/>
      </w:pPr>
      <w:r>
        <w:rPr>
          <w:b/>
          <w:bCs/>
        </w:rPr>
        <w:t xml:space="preserve">Environments:</w:t>
      </w:r>
      <w:r>
        <w:t xml:space="preserve"> full sandbox with test cards and simulated purchases; OpenAPI specification and a Postman collection provided.</w:t>
      </w:r>
    </w:p>
    <w:p>
      <w:pPr>
        <w:pStyle w:val="Heading2"/>
      </w:pPr>
      <w:r>
        <w:t xml:space="preserve">18.1. Pagination</w:t>
      </w:r>
    </w:p>
    <w:p>
      <w:pPr>
        <w:spacing w:after="100"/>
      </w:pPr>
      <w:r>
        <w:t xml:space="preserve">Every list endpoint returns </w:t>
      </w:r>
      <w:r>
        <w:rPr>
          <w:rFonts w:ascii="Consolas" w:cs="Consolas" w:eastAsia="Consolas" w:hAnsi="Consolas"/>
          <w:color w:val="0F3D63"/>
          <w:sz w:val="18"/>
          <w:szCs w:val="18"/>
        </w:rPr>
        <w:t xml:space="preserve">{items[], next_cursor, has_more}</w:t>
      </w:r>
      <w:r>
        <w:t xml:space="preserve">. Pass </w:t>
      </w:r>
      <w:r>
        <w:rPr>
          <w:rFonts w:ascii="Consolas" w:cs="Consolas" w:eastAsia="Consolas" w:hAnsi="Consolas"/>
          <w:color w:val="0F3D63"/>
          <w:sz w:val="18"/>
          <w:szCs w:val="18"/>
        </w:rPr>
        <w:t xml:space="preserve">next_cursor</w:t>
      </w:r>
      <w:r>
        <w:t xml:space="preserve"> back as </w:t>
      </w:r>
      <w:r>
        <w:rPr>
          <w:rFonts w:ascii="Consolas" w:cs="Consolas" w:eastAsia="Consolas" w:hAnsi="Consolas"/>
          <w:color w:val="0F3D63"/>
          <w:sz w:val="18"/>
          <w:szCs w:val="18"/>
        </w:rPr>
        <w:t xml:space="preserve">?cursor=</w:t>
      </w:r>
      <w:r>
        <w:t xml:space="preserve">; </w:t>
      </w:r>
      <w:r>
        <w:rPr>
          <w:rFonts w:ascii="Consolas" w:cs="Consolas" w:eastAsia="Consolas" w:hAnsi="Consolas"/>
          <w:color w:val="0F3D63"/>
          <w:sz w:val="18"/>
          <w:szCs w:val="18"/>
        </w:rPr>
        <w:t xml:space="preserve">null</w:t>
      </w:r>
      <w:r>
        <w:t xml:space="preserve"> means the last page. </w:t>
      </w:r>
      <w:r>
        <w:rPr>
          <w:rFonts w:ascii="Consolas" w:cs="Consolas" w:eastAsia="Consolas" w:hAnsi="Consolas"/>
          <w:color w:val="0F3D63"/>
          <w:sz w:val="18"/>
          <w:szCs w:val="18"/>
        </w:rPr>
        <w:t xml:space="preserve">limit</w:t>
      </w:r>
      <w:r>
        <w:t xml:space="preserve"> defaults to 25 and caps at 100 (200 for </w:t>
      </w:r>
      <w:r>
        <w:rPr>
          <w:rFonts w:ascii="Consolas" w:cs="Consolas" w:eastAsia="Consolas" w:hAnsi="Consolas"/>
          <w:color w:val="0F3D63"/>
          <w:sz w:val="18"/>
          <w:szCs w:val="18"/>
        </w:rPr>
        <w:t xml:space="preserve">/merchants</w:t>
      </w:r>
      <w:r>
        <w:t xml:space="preserve">). Do not build offset paging on top — cursors are stable under concurrent writes, offsets are not.</w:t>
      </w:r>
    </w:p>
    <w:p>
      <w:pPr>
        <w:pStyle w:val="Heading2"/>
      </w:pPr>
      <w:r>
        <w:t xml:space="preserve">18.2. Rate limits</w:t>
      </w:r>
    </w:p>
    <w:p>
      <w:pPr>
        <w:spacing w:after="100"/>
      </w:pPr>
      <w:r>
        <w:t xml:space="preserve">Limits protect the platform from a runaway client; they are never the ceiling on Embargo’s legitimate traffic. The production tier is set from the agreed load profile at 1.5× the highest modelled demand and raised before each doubling of volume, together with the load test. A new </w:t>
      </w:r>
      <w:r>
        <w:rPr>
          <w:rFonts w:ascii="Consolas" w:cs="Consolas" w:eastAsia="Consolas" w:hAnsi="Consolas"/>
          <w:color w:val="0F3D63"/>
          <w:sz w:val="18"/>
          <w:szCs w:val="18"/>
        </w:rPr>
        <w:t xml:space="preserve">client_id</w:t>
      </w:r>
      <w:r>
        <w:t xml:space="preserve"> starts on the pilot defaults.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900"/>
        <w:gridCol w:w="2000"/>
        <w:gridCol w:w="2960"/>
      </w:tblGrid>
      <w:tr>
        <w:trPr>
          <w:tblHeader/>
        </w:trPr>
        <w:tc>
          <w:tcPr>
            <w:tcW w:type="dxa" w:w="15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Bucket</w:t>
            </w:r>
          </w:p>
        </w:tc>
        <w:tc>
          <w:tcPr>
            <w:tcW w:type="dxa" w:w="29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Endpoints</w:t>
            </w:r>
          </w:p>
        </w:tc>
        <w:tc>
          <w:tcPr>
            <w:tcW w:type="dxa" w:w="20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Pilot default</w:t>
            </w:r>
          </w:p>
        </w:tc>
        <w:tc>
          <w:tcPr>
            <w:tcW w:type="dxa" w:w="29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Production tier (Embargo)</w:t>
            </w:r>
          </w:p>
        </w:tc>
      </w:tr>
      <w:tr>
        <w:tc>
          <w:tcPr>
            <w:tcW w:type="dxa" w:w="1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Read</w:t>
            </w:r>
          </w:p>
        </w:tc>
        <w:tc>
          <w:tcPr>
            <w:tcW w:type="dxa" w:w="29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all </w:t>
            </w:r>
            <w:r>
              <w:rPr>
                <w:rFonts w:ascii="Consolas" w:cs="Consolas" w:eastAsia="Consolas" w:hAnsi="Consolas"/>
                <w:color w:val="0F3D63"/>
                <w:sz w:val="18"/>
                <w:szCs w:val="18"/>
              </w:rPr>
              <w:t xml:space="preserve">GET</w:t>
            </w:r>
          </w:p>
        </w:tc>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600 req / min</w:t>
            </w:r>
          </w:p>
        </w:tc>
        <w:tc>
          <w:tcPr>
            <w:tcW w:type="dxa" w:w="2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2,000 req / s sustained · 5,000 req / s burst (60 s)</w:t>
            </w:r>
          </w:p>
        </w:tc>
      </w:tr>
      <w:tr>
        <w:tc>
          <w:tcPr>
            <w:tcW w:type="dxa" w:w="1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Write</w:t>
            </w:r>
          </w:p>
        </w:tc>
        <w:tc>
          <w:tcPr>
            <w:tcW w:type="dxa" w:w="2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w:t>
            </w:r>
            <w:r>
              <w:t xml:space="preserve"> / </w:t>
            </w:r>
            <w:r>
              <w:rPr>
                <w:rFonts w:ascii="Consolas" w:cs="Consolas" w:eastAsia="Consolas" w:hAnsi="Consolas"/>
                <w:color w:val="0F3D63"/>
                <w:sz w:val="18"/>
                <w:szCs w:val="18"/>
              </w:rPr>
              <w:t xml:space="preserve">PATCH</w:t>
            </w:r>
            <w:r>
              <w:t xml:space="preserve"> / </w:t>
            </w:r>
            <w:r>
              <w:rPr>
                <w:rFonts w:ascii="Consolas" w:cs="Consolas" w:eastAsia="Consolas" w:hAnsi="Consolas"/>
                <w:color w:val="0F3D63"/>
                <w:sz w:val="18"/>
                <w:szCs w:val="18"/>
              </w:rPr>
              <w:t xml:space="preserve">DELETE</w:t>
            </w:r>
          </w:p>
        </w:tc>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120 req / min</w:t>
            </w:r>
          </w:p>
        </w:tc>
        <w:tc>
          <w:tcPr>
            <w:tcW w:type="dxa" w:w="2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500 req / s sustained · 1,000 req / s burst</w:t>
            </w:r>
          </w:p>
        </w:tc>
      </w:tr>
      <w:tr>
        <w:tc>
          <w:tcPr>
            <w:tcW w:type="dxa" w:w="15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b/>
                <w:bCs/>
              </w:rPr>
              <w:t xml:space="preserve">Bulk</w:t>
            </w:r>
          </w:p>
        </w:tc>
        <w:tc>
          <w:tcPr>
            <w:tcW w:type="dxa" w:w="29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POST /merchants/batch</w:t>
            </w:r>
            <w:r>
              <w:t xml:space="preserve">, </w:t>
            </w:r>
            <w:r>
              <w:rPr>
                <w:rFonts w:ascii="Consolas" w:cs="Consolas" w:eastAsia="Consolas" w:hAnsi="Consolas"/>
                <w:color w:val="0F3D63"/>
                <w:sz w:val="18"/>
                <w:szCs w:val="18"/>
              </w:rPr>
              <w:t xml:space="preserve">POST /reports</w:t>
            </w:r>
          </w:p>
        </w:tc>
        <w:tc>
          <w:tcPr>
            <w:tcW w:type="dxa" w:w="200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10 req / min</w:t>
            </w:r>
          </w:p>
        </w:tc>
        <w:tc>
          <w:tcPr>
            <w:tcW w:type="dxa" w:w="2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10 req / min, raised for migration windows</w:t>
            </w:r>
          </w:p>
        </w:tc>
      </w:tr>
    </w:tbl>
    <w:p>
      <w:pPr>
        <w:spacing w:after="100"/>
      </w:pPr>
      <w:r>
        <w:t xml:space="preserve">Limits are per </w:t>
      </w:r>
      <w:r>
        <w:rPr>
          <w:rFonts w:ascii="Consolas" w:cs="Consolas" w:eastAsia="Consolas" w:hAnsi="Consolas"/>
          <w:color w:val="0F3D63"/>
          <w:sz w:val="18"/>
          <w:szCs w:val="18"/>
        </w:rPr>
        <w:t xml:space="preserve">client_id</w:t>
      </w:r>
      <w:r>
        <w:t xml:space="preserve">, per environment, per bucket. Every response carries </w:t>
      </w:r>
      <w:r>
        <w:rPr>
          <w:rFonts w:ascii="Consolas" w:cs="Consolas" w:eastAsia="Consolas" w:hAnsi="Consolas"/>
          <w:color w:val="0F3D63"/>
          <w:sz w:val="18"/>
          <w:szCs w:val="18"/>
        </w:rPr>
        <w:t xml:space="preserve">X-RateLimit-Limit</w:t>
      </w:r>
      <w:r>
        <w:t xml:space="preserve">, </w:t>
      </w:r>
      <w:r>
        <w:rPr>
          <w:rFonts w:ascii="Consolas" w:cs="Consolas" w:eastAsia="Consolas" w:hAnsi="Consolas"/>
          <w:color w:val="0F3D63"/>
          <w:sz w:val="18"/>
          <w:szCs w:val="18"/>
        </w:rPr>
        <w:t xml:space="preserve">X-RateLimit-Remaining</w:t>
      </w:r>
      <w:r>
        <w:t xml:space="preserve"> and </w:t>
      </w:r>
      <w:r>
        <w:rPr>
          <w:rFonts w:ascii="Consolas" w:cs="Consolas" w:eastAsia="Consolas" w:hAnsi="Consolas"/>
          <w:color w:val="0F3D63"/>
          <w:sz w:val="18"/>
          <w:szCs w:val="18"/>
        </w:rPr>
        <w:t xml:space="preserve">X-RateLimit-Reset</w:t>
      </w:r>
      <w:r>
        <w:t xml:space="preserve">; a </w:t>
      </w:r>
      <w:r>
        <w:rPr>
          <w:rFonts w:ascii="Consolas" w:cs="Consolas" w:eastAsia="Consolas" w:hAnsi="Consolas"/>
          <w:color w:val="0F3D63"/>
          <w:sz w:val="18"/>
          <w:szCs w:val="18"/>
        </w:rPr>
        <w:t xml:space="preserve">429</w:t>
      </w:r>
      <w:r>
        <w:t xml:space="preserve"> also carries </w:t>
      </w:r>
      <w:r>
        <w:rPr>
          <w:rFonts w:ascii="Consolas" w:cs="Consolas" w:eastAsia="Consolas" w:hAnsi="Consolas"/>
          <w:color w:val="0F3D63"/>
          <w:sz w:val="18"/>
          <w:szCs w:val="18"/>
        </w:rPr>
        <w:t xml:space="preserve">Retry-After</w:t>
      </w:r>
      <w:r>
        <w:t xml:space="preserve">. Retry with exponential backoff </w:t>
      </w:r>
      <w:r>
        <w:rPr>
          <w:b/>
          <w:bCs/>
        </w:rPr>
        <w:t xml:space="preserve">and</w:t>
      </w:r>
      <w:r>
        <w:t xml:space="preserve"> jitter — the idempotency key makes those retries safe. An edge rule at the WAF (2,000 requests / 5 min per IP) applies to unknown sources only; Embargo’s egress IPs are allow-listed from it.</w:t>
      </w:r>
    </w:p>
    <w:p>
      <w:pPr>
        <w:pStyle w:val="Heading2"/>
      </w:pPr>
      <w:r>
        <w:t xml:space="preserve">18.3. Versioning</w:t>
      </w:r>
    </w:p>
    <w:p>
      <w:pPr>
        <w:pStyle w:val="ListParagraph"/>
        <w:numPr>
          <w:ilvl w:val="0"/>
          <w:numId w:val="2"/>
        </w:numPr>
        <w:spacing w:after="50"/>
      </w:pPr>
      <w:r>
        <w:t xml:space="preserve">The major version is in the path (</w:t>
      </w:r>
      <w:r>
        <w:rPr>
          <w:rFonts w:ascii="Consolas" w:cs="Consolas" w:eastAsia="Consolas" w:hAnsi="Consolas"/>
          <w:color w:val="0F3D63"/>
          <w:sz w:val="18"/>
          <w:szCs w:val="18"/>
        </w:rPr>
        <w:t xml:space="preserve">/v1</w:t>
      </w:r>
      <w:r>
        <w:t xml:space="preserve">) and never breaks.</w:t>
      </w:r>
    </w:p>
    <w:p>
      <w:pPr>
        <w:pStyle w:val="ListParagraph"/>
        <w:numPr>
          <w:ilvl w:val="0"/>
          <w:numId w:val="2"/>
        </w:numPr>
        <w:spacing w:after="50"/>
      </w:pPr>
      <w:r>
        <w:rPr>
          <w:b/>
          <w:bCs/>
        </w:rPr>
        <w:t xml:space="preserve">Additive</w:t>
      </w:r>
      <w:r>
        <w:t xml:space="preserve"> changes — new endpoints, new optional fields, new enum values, new webhook types — ship inside </w:t>
      </w:r>
      <w:r>
        <w:rPr>
          <w:rFonts w:ascii="Consolas" w:cs="Consolas" w:eastAsia="Consolas" w:hAnsi="Consolas"/>
          <w:color w:val="0F3D63"/>
          <w:sz w:val="18"/>
          <w:szCs w:val="18"/>
        </w:rPr>
        <w:t xml:space="preserve">v1</w:t>
      </w:r>
      <w:r>
        <w:t xml:space="preserve"> without notice. Parse leniently: ignore unknown fields, treat unknown enum values as «other» rather than failing.</w:t>
      </w:r>
    </w:p>
    <w:p>
      <w:pPr>
        <w:pStyle w:val="ListParagraph"/>
        <w:numPr>
          <w:ilvl w:val="0"/>
          <w:numId w:val="2"/>
        </w:numPr>
        <w:spacing w:after="50"/>
      </w:pPr>
      <w:r>
        <w:rPr>
          <w:b/>
          <w:bCs/>
        </w:rPr>
        <w:t xml:space="preserve">Breaking</w:t>
      </w:r>
      <w:r>
        <w:t xml:space="preserve"> changes ship as </w:t>
      </w:r>
      <w:r>
        <w:rPr>
          <w:rFonts w:ascii="Consolas" w:cs="Consolas" w:eastAsia="Consolas" w:hAnsi="Consolas"/>
          <w:color w:val="0F3D63"/>
          <w:sz w:val="18"/>
          <w:szCs w:val="18"/>
        </w:rPr>
        <w:t xml:space="preserve">/v2</w:t>
      </w:r>
      <w:r>
        <w:t xml:space="preserve">. </w:t>
      </w:r>
      <w:r>
        <w:rPr>
          <w:rFonts w:ascii="Consolas" w:cs="Consolas" w:eastAsia="Consolas" w:hAnsi="Consolas"/>
          <w:color w:val="0F3D63"/>
          <w:sz w:val="18"/>
          <w:szCs w:val="18"/>
        </w:rPr>
        <w:t xml:space="preserve">v1</w:t>
      </w:r>
      <w:r>
        <w:t xml:space="preserve"> then stays available for at least </w:t>
      </w:r>
      <w:r>
        <w:rPr>
          <w:b/>
          <w:bCs/>
        </w:rPr>
        <w:t xml:space="preserve">12 months</w:t>
      </w:r>
      <w:r>
        <w:t xml:space="preserve">, announced at least </w:t>
      </w:r>
      <w:r>
        <w:rPr>
          <w:b/>
          <w:bCs/>
        </w:rPr>
        <w:t xml:space="preserve">6 months</w:t>
      </w:r>
      <w:r>
        <w:t xml:space="preserve"> ahead with a </w:t>
      </w:r>
      <w:r>
        <w:rPr>
          <w:rFonts w:ascii="Consolas" w:cs="Consolas" w:eastAsia="Consolas" w:hAnsi="Consolas"/>
          <w:color w:val="0F3D63"/>
          <w:sz w:val="18"/>
          <w:szCs w:val="18"/>
        </w:rPr>
        <w:t xml:space="preserve">Sunset</w:t>
      </w:r>
      <w:r>
        <w:t xml:space="preserve"> header.</w:t>
      </w:r>
    </w:p>
    <w:p>
      <w:pPr>
        <w:pStyle w:val="ListParagraph"/>
        <w:numPr>
          <w:ilvl w:val="0"/>
          <w:numId w:val="2"/>
        </w:numPr>
        <w:spacing w:after="50"/>
      </w:pPr>
      <w:r>
        <w:t xml:space="preserve">Deprecated-but-working endpoints are marked in the spec and return a </w:t>
      </w:r>
      <w:r>
        <w:rPr>
          <w:rFonts w:ascii="Consolas" w:cs="Consolas" w:eastAsia="Consolas" w:hAnsi="Consolas"/>
          <w:color w:val="0F3D63"/>
          <w:sz w:val="18"/>
          <w:szCs w:val="18"/>
        </w:rPr>
        <w:t xml:space="preserve">Deprecation</w:t>
      </w:r>
      <w:r>
        <w:t xml:space="preserve"> header. Nothing is removed inside a major version.</w:t>
      </w:r>
    </w:p>
    <w:p>
      <w:pPr>
        <w:pStyle w:val="Heading2"/>
      </w:pPr>
      <w:r>
        <w:t xml:space="preserve">18.4. Webhook catalogue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Event</w:t>
            </w:r>
          </w:p>
        </w:tc>
        <w:tc>
          <w:tcPr>
            <w:tcW w:type="dxa" w:w="5960"/>
            <w:tcBorders>
              <w:top w:val="single" w:color="CCCCCC" w:sz="1"/>
              <w:left w:val="single" w:color="CCCCCC" w:sz="1"/>
              <w:bottom w:val="single" w:color="CCCCCC" w:sz="1"/>
              <w:right w:val="single" w:color="CCCCCC" w:sz="1"/>
            </w:tcBorders>
            <w:shd w:fill="1B2A4A" w:val="clear"/>
            <w:tcMar>
              <w:top w:type="dxa" w:w="50"/>
              <w:left w:type="dxa" w:w="85"/>
              <w:bottom w:type="dxa" w:w="50"/>
              <w:right w:type="dxa" w:w="85"/>
            </w:tcMar>
          </w:tcPr>
          <w:p>
            <w:r>
              <w:rPr>
                <w:b/>
                <w:bCs/>
                <w:color w:val="FFFFFF"/>
                <w:sz w:val="17"/>
                <w:szCs w:val="17"/>
              </w:rPr>
              <w:t xml:space="preserve">When</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user.status_changed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KYC passed / user blocked</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card.issued</w:t>
            </w:r>
            <w:r>
              <w:rPr>
                <w:b/>
                <w:bCs/>
              </w:rPr>
              <w:t xml:space="preserve"> · </w:t>
            </w:r>
            <w:r>
              <w:rPr>
                <w:rFonts w:ascii="Consolas" w:cs="Consolas" w:eastAsia="Consolas" w:hAnsi="Consolas"/>
                <w:color w:val="0F3D63"/>
                <w:sz w:val="18"/>
                <w:szCs w:val="18"/>
              </w:rPr>
              <w:t xml:space="preserve">card.status_changed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card created; frozen / unfrozen / closed</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card.wallet_status</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card became active in Google Wallet</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payment_method.added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card linked successfully</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topup.succeeded</w:t>
            </w:r>
            <w:r>
              <w:rPr>
                <w:b/>
                <w:bCs/>
              </w:rPr>
              <w:t xml:space="preserve"> · </w:t>
            </w:r>
            <w:r>
              <w:rPr>
                <w:rFonts w:ascii="Consolas" w:cs="Consolas" w:eastAsia="Consolas" w:hAnsi="Consolas"/>
                <w:color w:val="0F3D63"/>
                <w:sz w:val="18"/>
                <w:szCs w:val="18"/>
              </w:rPr>
              <w:t xml:space="preserve">topup.failed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top-up outcome (card or pay-by-bank), with </w:t>
            </w:r>
            <w:r>
              <w:rPr>
                <w:rFonts w:ascii="Consolas" w:cs="Consolas" w:eastAsia="Consolas" w:hAnsi="Consolas"/>
                <w:color w:val="0F3D63"/>
                <w:sz w:val="18"/>
                <w:szCs w:val="18"/>
              </w:rPr>
              <w:t xml:space="preserve">card_id</w:t>
            </w:r>
            <w:r>
              <w:t xml:space="preserve"> and </w:t>
            </w:r>
            <w:r>
              <w:rPr>
                <w:rFonts w:ascii="Consolas" w:cs="Consolas" w:eastAsia="Consolas" w:hAnsi="Consolas"/>
                <w:color w:val="0F3D63"/>
                <w:sz w:val="18"/>
                <w:szCs w:val="18"/>
              </w:rPr>
              <w:t xml:space="preserve">wallet_id</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transaction.authorized</w:t>
            </w:r>
            <w:r>
              <w:rPr>
                <w:b/>
                <w:bCs/>
              </w:rPr>
              <w:t xml:space="preserve"> · </w:t>
            </w:r>
            <w:r>
              <w:rPr>
                <w:rFonts w:ascii="Consolas" w:cs="Consolas" w:eastAsia="Consolas" w:hAnsi="Consolas"/>
                <w:color w:val="0F3D63"/>
                <w:sz w:val="18"/>
                <w:szCs w:val="18"/>
              </w:rPr>
              <w:t xml:space="preserve">settled</w:t>
            </w:r>
            <w:r>
              <w:rPr>
                <w:b/>
                <w:bCs/>
              </w:rPr>
              <w:t xml:space="preserve"> · </w:t>
            </w:r>
            <w:r>
              <w:rPr>
                <w:rFonts w:ascii="Consolas" w:cs="Consolas" w:eastAsia="Consolas" w:hAnsi="Consolas"/>
                <w:color w:val="0F3D63"/>
                <w:sz w:val="18"/>
                <w:szCs w:val="18"/>
              </w:rPr>
              <w:t xml:space="preserve">reversed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purchase lifecycle, real-time</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cashback.accrued</w:t>
            </w:r>
            <w:r>
              <w:rPr>
                <w:b/>
                <w:bCs/>
              </w:rPr>
              <w:t xml:space="preserve"> · </w:t>
            </w:r>
            <w:r>
              <w:rPr>
                <w:rFonts w:ascii="Consolas" w:cs="Consolas" w:eastAsia="Consolas" w:hAnsi="Consolas"/>
                <w:color w:val="0F3D63"/>
                <w:sz w:val="18"/>
                <w:szCs w:val="18"/>
              </w:rPr>
              <w:t xml:space="preserve">paid</w:t>
            </w:r>
            <w:r>
              <w:rPr>
                <w:b/>
                <w:bCs/>
              </w:rPr>
              <w:t xml:space="preserve"> · </w:t>
            </w:r>
            <w:r>
              <w:rPr>
                <w:rFonts w:ascii="Consolas" w:cs="Consolas" w:eastAsia="Consolas" w:hAnsi="Consolas"/>
                <w:color w:val="0F3D63"/>
                <w:sz w:val="18"/>
                <w:szCs w:val="18"/>
              </w:rPr>
              <w:t xml:space="preserve">expired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cashback lifecycle</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discount.applied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instant / slot discount applied to a purchase</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merchant.status_changed</w:t>
            </w:r>
            <w:r>
              <w:rPr>
                <w:b/>
                <w:bCs/>
              </w:rPr>
              <w:t xml:space="preserve"> </w:t>
            </w:r>
            <w:r>
              <w:rPr>
                <w:b/>
                <w:bCs/>
                <w:i/>
                <w:iCs/>
              </w:rPr>
              <w:t xml:space="preserve">(new)</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merchant moved through KYB, went live, or was suspended</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merchant.settlement_account_changed</w:t>
            </w:r>
            <w:r>
              <w:rPr>
                <w:b/>
                <w:bCs/>
              </w:rPr>
              <w:t xml:space="preserve"> </w:t>
            </w:r>
            <w:r>
              <w:rPr>
                <w:b/>
                <w:bCs/>
                <w:i/>
                <w:iCs/>
              </w:rPr>
              <w:t xml:space="preserve">(planned)</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outcome of a payout-details change — not in v1.1</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merchant.import_completed</w:t>
            </w:r>
            <w:r>
              <w:rPr>
                <w:b/>
                <w:bCs/>
              </w:rPr>
              <w:t xml:space="preserve"> </w:t>
            </w:r>
            <w:r>
              <w:rPr>
                <w:b/>
                <w:bCs/>
                <w:i/>
                <w:iCs/>
              </w:rPr>
              <w:t xml:space="preserve">(new)</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 bulk import finished processing</w:t>
            </w:r>
          </w:p>
        </w:tc>
      </w:tr>
      <w:tr>
        <w:tc>
          <w:tcPr>
            <w:tcW w:type="dxa" w:w="3400"/>
            <w:tcBorders>
              <w:top w:val="single" w:color="CCCCCC" w:sz="1"/>
              <w:left w:val="single" w:color="CCCCCC" w:sz="1"/>
              <w:bottom w:val="single" w:color="CCCCCC" w:sz="1"/>
              <w:right w:val="single" w:color="CCCCCC" w:sz="1"/>
            </w:tcBorders>
            <w:tcMar>
              <w:top w:type="dxa" w:w="50"/>
              <w:left w:type="dxa" w:w="85"/>
              <w:bottom w:type="dxa" w:w="50"/>
              <w:right w:type="dxa" w:w="85"/>
            </w:tcMar>
          </w:tcPr>
          <w:p>
            <w:r>
              <w:rPr>
                <w:rFonts w:ascii="Consolas" w:cs="Consolas" w:eastAsia="Consolas" w:hAnsi="Consolas"/>
                <w:color w:val="0F3D63"/>
                <w:sz w:val="18"/>
                <w:szCs w:val="18"/>
              </w:rPr>
              <w:t xml:space="preserve">report.ready</w:t>
            </w:r>
            <w:r>
              <w:rPr>
                <w:b/>
                <w:bCs/>
              </w:rPr>
              <w:t xml:space="preserve"> </w:t>
            </w:r>
            <w:r>
              <w:rPr>
                <w:b/>
                <w:bCs/>
                <w:i/>
                <w:iCs/>
              </w:rPr>
              <w:t xml:space="preserve">(new)</w:t>
            </w:r>
          </w:p>
        </w:tc>
        <w:tc>
          <w:tcPr>
            <w:tcW w:type="dxa" w:w="5960"/>
            <w:tcBorders>
              <w:top w:val="single" w:color="CCCCCC" w:sz="1"/>
              <w:left w:val="single" w:color="CCCCCC" w:sz="1"/>
              <w:bottom w:val="single" w:color="CCCCCC" w:sz="1"/>
              <w:right w:val="single" w:color="CCCCCC" w:sz="1"/>
            </w:tcBorders>
            <w:tcMar>
              <w:top w:type="dxa" w:w="50"/>
              <w:left w:type="dxa" w:w="85"/>
              <w:bottom w:type="dxa" w:w="50"/>
              <w:right w:type="dxa" w:w="85"/>
            </w:tcMar>
          </w:tcPr>
          <w:p>
            <w:r>
              <w:t xml:space="preserve">a requested or scheduled report is downloadable</w:t>
            </w:r>
          </w:p>
        </w:tc>
      </w:tr>
    </w:tbl>
    <w:p>
      <w:pPr>
        <w:shd w:fill="E7F3EA" w:val="clear"/>
        <w:spacing w:after="160" w:before="80"/>
      </w:pPr>
      <w:r>
        <w:rPr>
          <w:b/>
          <w:bCs/>
          <w:color w:val="1E7A46"/>
        </w:rPr>
        <w:t xml:space="preserve">Outcome: </w:t>
      </w:r>
      <w:r>
        <w:t xml:space="preserve">Embargo integrates one API and one webhook endpoint; everything else — issuing, KYC, KYB, payments, rewards, settlement and reporting — is behind the Retail Wallet platform.</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Retail Wallet Partner API — Integration Guide · p.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20"/>
      </w:pPr>
    </w:lvl>
    <w:lvl w:ilvl="1" w15:tentative="1">
      <w:start w:val="1"/>
      <w:numFmt w:val="bullet"/>
      <w:lvlText w:val="–"/>
      <w:lvlJc w:val="left"/>
      <w:pPr>
        <w:ind w:left="124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520"/>
      <w:outlineLvl w:val="0"/>
    </w:pPr>
    <w:rPr>
      <w:rFonts w:ascii="Arial" w:cs="Arial" w:eastAsia="Arial" w:hAnsi="Arial"/>
      <w:b/>
      <w:bCs/>
      <w:color w:val="1B2A4A"/>
      <w:sz w:val="28"/>
      <w:szCs w:val="28"/>
    </w:rPr>
  </w:style>
  <w:style w:type="paragraph" w:styleId="Heading2">
    <w:name w:val="Heading 2"/>
    <w:basedOn w:val="Normal"/>
    <w:next w:val="Normal"/>
    <w:qFormat/>
    <w:pPr>
      <w:spacing w:after="120" w:before="360"/>
      <w:outlineLvl w:val="1"/>
    </w:pPr>
    <w:rPr>
      <w:rFonts w:ascii="Arial" w:cs="Arial" w:eastAsia="Arial" w:hAnsi="Arial"/>
      <w:b/>
      <w:bCs/>
      <w:color w:val="2E6DB4"/>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Wallet Partner API — Integration Guide for Embargo</dc:title>
  <dc:creator>Retail Wallet</dc:creator>
  <cp:lastModifiedBy>Un-named</cp:lastModifiedBy>
  <cp:revision>1</cp:revision>
  <dcterms:created xsi:type="dcterms:W3CDTF">2026-07-22T11:37:04.570Z</dcterms:created>
  <dcterms:modified xsi:type="dcterms:W3CDTF">2026-07-22T11:37:04.570Z</dcterms:modified>
</cp:coreProperties>
</file>

<file path=docProps/custom.xml><?xml version="1.0" encoding="utf-8"?>
<Properties xmlns="http://schemas.openxmlformats.org/officeDocument/2006/custom-properties" xmlns:vt="http://schemas.openxmlformats.org/officeDocument/2006/docPropsVTypes"/>
</file>